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596" w:rsidRPr="00622596" w:rsidRDefault="00622596" w:rsidP="00622596">
      <w:pPr>
        <w:shd w:val="clear" w:color="auto" w:fill="FFFFFF"/>
        <w:spacing w:after="105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</w:pPr>
      <w:r w:rsidRPr="00622596"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ru-RU"/>
        </w:rPr>
        <w:t>Минфин назвал срок направления требования об уплате неустойки</w:t>
      </w:r>
    </w:p>
    <w:p w:rsidR="00622596" w:rsidRPr="00622596" w:rsidRDefault="00622596" w:rsidP="00392885">
      <w:pPr>
        <w:shd w:val="clear" w:color="auto" w:fill="FFFFFF"/>
        <w:spacing w:after="0" w:line="420" w:lineRule="atLeast"/>
        <w:ind w:firstLine="567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259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Крайний срок, когда можно направить требование об уплате неустойки поставщику, – трехлетний срок исковой давности, установленный </w:t>
      </w:r>
      <w:hyperlink r:id="rId4" w:anchor="/document/99/9027690/XA00MBG2MR/" w:tgtFrame="_blank" w:history="1">
        <w:r w:rsidRPr="00622596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пунктом 1</w:t>
        </w:r>
      </w:hyperlink>
      <w:r w:rsidRPr="0062259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статьи 196 ГК. В реестре контрактов сведения о начисленной неустойке и направленном требовании размещают в срок пять рабочих дней. Срок считают с даты составления требования. Вывод следует из подпункта «б» пункта 15 Правил ведения реестра контрактов из постановления № 60.</w:t>
      </w:r>
    </w:p>
    <w:p w:rsidR="00622596" w:rsidRDefault="00622596" w:rsidP="00392885">
      <w:pPr>
        <w:shd w:val="clear" w:color="auto" w:fill="FFFFFF"/>
        <w:spacing w:after="0" w:line="420" w:lineRule="atLeast"/>
        <w:ind w:firstLine="567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2259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Ранее Минфин придерживался мнения, что требование об уплате неустойки нужно направить поставщику строго не позднее пяти рабочих дней с даты исполнения контракта или его этапа. Позиция была основана на логике синхронизации направления требования и внесения сведений о нем в реестр контрактов в единый срок (</w:t>
      </w:r>
      <w:hyperlink r:id="rId5" w:anchor="/document/99/1314241720/" w:tgtFrame="_blank" w:history="1">
        <w:r w:rsidRPr="00622596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письмо Минфина от 03.10.2025 № 24-06-09/95869</w:t>
        </w:r>
      </w:hyperlink>
      <w:r w:rsidRPr="00622596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</w:t>
      </w:r>
    </w:p>
    <w:p w:rsidR="00622596" w:rsidRPr="00622596" w:rsidRDefault="00622596" w:rsidP="00392885">
      <w:pPr>
        <w:shd w:val="clear" w:color="auto" w:fill="FFFFFF"/>
        <w:spacing w:after="0" w:line="420" w:lineRule="atLeast"/>
        <w:ind w:firstLine="567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622596" w:rsidRPr="00622596" w:rsidRDefault="00622596" w:rsidP="00392885">
      <w:pPr>
        <w:shd w:val="clear" w:color="auto" w:fill="FFFFFF"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596">
        <w:rPr>
          <w:rFonts w:ascii="Arial" w:eastAsia="Times New Roman" w:hAnsi="Arial" w:cs="Arial"/>
          <w:b/>
          <w:bCs/>
          <w:color w:val="CA1631"/>
          <w:sz w:val="21"/>
          <w:szCs w:val="21"/>
          <w:lang w:eastAsia="ru-RU"/>
        </w:rPr>
        <w:t>Источник: </w:t>
      </w:r>
      <w:r w:rsidRPr="0062259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hyperlink r:id="rId6" w:anchor="/document/99/1314684611/" w:tgtFrame="_blank" w:history="1">
        <w:r w:rsidRPr="00622596">
          <w:rPr>
            <w:rFonts w:ascii="Arial" w:eastAsia="Times New Roman" w:hAnsi="Arial" w:cs="Arial"/>
            <w:color w:val="329A32"/>
            <w:sz w:val="21"/>
            <w:szCs w:val="21"/>
            <w:u w:val="single"/>
            <w:lang w:eastAsia="ru-RU"/>
          </w:rPr>
          <w:t>письмо Минфина от 28.11.2025 № 24-06-06/115905</w:t>
        </w:r>
      </w:hyperlink>
    </w:p>
    <w:p w:rsidR="00AE52E2" w:rsidRDefault="00AE52E2">
      <w:bookmarkStart w:id="0" w:name="_GoBack"/>
      <w:bookmarkEnd w:id="0"/>
    </w:p>
    <w:sectPr w:rsidR="00AE52E2" w:rsidSect="0039288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96"/>
    <w:rsid w:val="00392885"/>
    <w:rsid w:val="00622596"/>
    <w:rsid w:val="00A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628C"/>
  <w15:chartTrackingRefBased/>
  <w15:docId w15:val="{8455F57E-58DC-480F-A68A-A1D6A43D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58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5034">
              <w:marLeft w:val="0"/>
              <w:marRight w:val="0"/>
              <w:marTop w:val="0"/>
              <w:marBottom w:val="7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4" Type="http://schemas.openxmlformats.org/officeDocument/2006/relationships/hyperlink" Target="https://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2025-12-24T05:47:00Z</dcterms:created>
  <dcterms:modified xsi:type="dcterms:W3CDTF">2025-12-24T05:48:00Z</dcterms:modified>
</cp:coreProperties>
</file>