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F685" w14:textId="77777777" w:rsidR="00D25049" w:rsidRPr="00344C44" w:rsidRDefault="00134D18" w:rsidP="00702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C44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702385" w:rsidRPr="00344C44">
        <w:rPr>
          <w:rFonts w:ascii="Times New Roman" w:hAnsi="Times New Roman" w:cs="Times New Roman"/>
          <w:b/>
          <w:sz w:val="26"/>
          <w:szCs w:val="26"/>
        </w:rPr>
        <w:t xml:space="preserve">типовых </w:t>
      </w:r>
      <w:r w:rsidRPr="00344C44">
        <w:rPr>
          <w:rFonts w:ascii="Times New Roman" w:hAnsi="Times New Roman" w:cs="Times New Roman"/>
          <w:b/>
          <w:sz w:val="26"/>
          <w:szCs w:val="26"/>
        </w:rPr>
        <w:t xml:space="preserve">нарушениях, выявленных </w:t>
      </w:r>
      <w:r w:rsidR="00702385" w:rsidRPr="00344C44">
        <w:rPr>
          <w:rFonts w:ascii="Times New Roman" w:hAnsi="Times New Roman" w:cs="Times New Roman"/>
          <w:b/>
          <w:sz w:val="26"/>
          <w:szCs w:val="26"/>
        </w:rPr>
        <w:t xml:space="preserve">по итогам проверок </w:t>
      </w:r>
    </w:p>
    <w:p w14:paraId="3010056F" w14:textId="19C7D112" w:rsidR="00134D18" w:rsidRPr="00344C44" w:rsidRDefault="00702385" w:rsidP="00702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C44">
        <w:rPr>
          <w:rFonts w:ascii="Times New Roman" w:hAnsi="Times New Roman" w:cs="Times New Roman"/>
          <w:b/>
          <w:sz w:val="26"/>
          <w:szCs w:val="26"/>
        </w:rPr>
        <w:t>в </w:t>
      </w:r>
      <w:r w:rsidR="00755E2E" w:rsidRPr="00344C44">
        <w:rPr>
          <w:rFonts w:ascii="Times New Roman" w:hAnsi="Times New Roman" w:cs="Times New Roman"/>
          <w:b/>
          <w:sz w:val="26"/>
          <w:szCs w:val="26"/>
        </w:rPr>
        <w:t>финансово-</w:t>
      </w:r>
      <w:r w:rsidRPr="00344C44">
        <w:rPr>
          <w:rFonts w:ascii="Times New Roman" w:hAnsi="Times New Roman" w:cs="Times New Roman"/>
          <w:b/>
          <w:sz w:val="26"/>
          <w:szCs w:val="26"/>
        </w:rPr>
        <w:t>бюджетной сфере</w:t>
      </w:r>
      <w:r w:rsidR="00D25049" w:rsidRPr="00344C44">
        <w:rPr>
          <w:rFonts w:ascii="Times New Roman" w:hAnsi="Times New Roman" w:cs="Times New Roman"/>
          <w:b/>
          <w:sz w:val="26"/>
          <w:szCs w:val="26"/>
        </w:rPr>
        <w:t xml:space="preserve"> и сфере закупок </w:t>
      </w:r>
      <w:r w:rsidR="00850129" w:rsidRPr="00344C44">
        <w:rPr>
          <w:rFonts w:ascii="Times New Roman" w:hAnsi="Times New Roman" w:cs="Times New Roman"/>
          <w:b/>
          <w:sz w:val="26"/>
          <w:szCs w:val="26"/>
        </w:rPr>
        <w:t>в</w:t>
      </w:r>
      <w:r w:rsidRPr="00344C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181" w:rsidRPr="00344C44">
        <w:rPr>
          <w:rFonts w:ascii="Times New Roman" w:hAnsi="Times New Roman" w:cs="Times New Roman"/>
          <w:b/>
          <w:sz w:val="26"/>
          <w:szCs w:val="26"/>
        </w:rPr>
        <w:t>2022 год</w:t>
      </w:r>
      <w:r w:rsidR="00D25049" w:rsidRPr="00344C44">
        <w:rPr>
          <w:rFonts w:ascii="Times New Roman" w:hAnsi="Times New Roman" w:cs="Times New Roman"/>
          <w:b/>
          <w:sz w:val="26"/>
          <w:szCs w:val="26"/>
        </w:rPr>
        <w:t>у</w:t>
      </w:r>
      <w:r w:rsidR="00134D18" w:rsidRPr="00344C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46B0E9" w14:textId="77777777" w:rsidR="00702385" w:rsidRPr="00344C44" w:rsidRDefault="00702385" w:rsidP="007023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730"/>
        <w:gridCol w:w="28"/>
        <w:gridCol w:w="8079"/>
      </w:tblGrid>
      <w:tr w:rsidR="00926710" w:rsidRPr="00CC76F6" w14:paraId="3439DB26" w14:textId="58742069" w:rsidTr="00755E2E">
        <w:trPr>
          <w:trHeight w:val="703"/>
        </w:trPr>
        <w:tc>
          <w:tcPr>
            <w:tcW w:w="576" w:type="dxa"/>
          </w:tcPr>
          <w:p w14:paraId="71AD4EA9" w14:textId="77777777" w:rsidR="00926710" w:rsidRPr="00C87C81" w:rsidRDefault="00926710" w:rsidP="007A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7C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0AF9358" w14:textId="77777777" w:rsidR="00926710" w:rsidRPr="00C87C81" w:rsidRDefault="00926710" w:rsidP="007A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C8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758" w:type="dxa"/>
            <w:gridSpan w:val="2"/>
            <w:vAlign w:val="center"/>
          </w:tcPr>
          <w:p w14:paraId="0AB46AD1" w14:textId="77777777" w:rsidR="00926710" w:rsidRPr="00C87C81" w:rsidRDefault="00926710" w:rsidP="007A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C81">
              <w:rPr>
                <w:rFonts w:ascii="Times New Roman" w:hAnsi="Times New Roman" w:cs="Times New Roman"/>
                <w:sz w:val="26"/>
                <w:szCs w:val="26"/>
              </w:rPr>
              <w:t>Содержание нарушения</w:t>
            </w:r>
          </w:p>
        </w:tc>
        <w:tc>
          <w:tcPr>
            <w:tcW w:w="8079" w:type="dxa"/>
          </w:tcPr>
          <w:p w14:paraId="46729138" w14:textId="73F022D6" w:rsidR="00926710" w:rsidRPr="00C87C81" w:rsidRDefault="00926710" w:rsidP="007A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C81">
              <w:rPr>
                <w:rFonts w:ascii="Times New Roman" w:hAnsi="Times New Roman" w:cs="Times New Roman"/>
                <w:sz w:val="26"/>
                <w:szCs w:val="26"/>
              </w:rPr>
              <w:t>Нарушенные нормативные правовые акты, положени</w:t>
            </w:r>
            <w:r w:rsidR="00755E2E" w:rsidRPr="00C87C8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87C81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соглашений (договоров) о предоставлении бюджетных средств</w:t>
            </w:r>
          </w:p>
        </w:tc>
      </w:tr>
      <w:tr w:rsidR="00240EF9" w:rsidRPr="00CC76F6" w14:paraId="6693792E" w14:textId="77777777" w:rsidTr="00755E2E">
        <w:trPr>
          <w:trHeight w:val="285"/>
        </w:trPr>
        <w:tc>
          <w:tcPr>
            <w:tcW w:w="15413" w:type="dxa"/>
            <w:gridSpan w:val="4"/>
          </w:tcPr>
          <w:p w14:paraId="292AB5F6" w14:textId="3625B08D" w:rsidR="00240EF9" w:rsidRPr="00CC76F6" w:rsidRDefault="00240EF9" w:rsidP="007A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25049" w:rsidRPr="00D25049" w14:paraId="58AF3DD9" w14:textId="77777777" w:rsidTr="00755E2E">
        <w:trPr>
          <w:trHeight w:val="309"/>
        </w:trPr>
        <w:tc>
          <w:tcPr>
            <w:tcW w:w="15413" w:type="dxa"/>
            <w:gridSpan w:val="4"/>
          </w:tcPr>
          <w:p w14:paraId="43596CC9" w14:textId="79A5AC98" w:rsidR="00240EF9" w:rsidRPr="00344C44" w:rsidRDefault="00B46B6F" w:rsidP="007A0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Нарушения </w:t>
            </w:r>
            <w:r w:rsidR="00CB4EA0" w:rsidRPr="00344C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 исполнении </w:t>
            </w:r>
            <w:r w:rsidRPr="00344C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бюджета </w:t>
            </w:r>
          </w:p>
        </w:tc>
      </w:tr>
      <w:tr w:rsidR="00344C44" w:rsidRPr="00344C44" w14:paraId="68AF6C52" w14:textId="094B87FE" w:rsidTr="00754B43">
        <w:trPr>
          <w:trHeight w:val="1872"/>
        </w:trPr>
        <w:tc>
          <w:tcPr>
            <w:tcW w:w="576" w:type="dxa"/>
          </w:tcPr>
          <w:p w14:paraId="70FE1547" w14:textId="0A351EE6" w:rsidR="00926710" w:rsidRPr="00344C44" w:rsidRDefault="00344C44" w:rsidP="007A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gridSpan w:val="2"/>
          </w:tcPr>
          <w:p w14:paraId="5E832ED1" w14:textId="7588CAB4" w:rsidR="00926710" w:rsidRPr="00344C44" w:rsidRDefault="00926710" w:rsidP="007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55E2E"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513AC"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5E2E"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</w:t>
            </w:r>
            <w:r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получателем бюджетных средств установленных сроков направления в</w:t>
            </w:r>
            <w:r w:rsidR="008513AC"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финансовое управление</w:t>
            </w:r>
            <w:r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 для постановки на учет бюджетных и (или) денежных обязательств либо сроков внесения изменений в ранее поставленное на учет бюджетное и (или) денежное обязательство</w:t>
            </w:r>
          </w:p>
        </w:tc>
        <w:tc>
          <w:tcPr>
            <w:tcW w:w="8079" w:type="dxa"/>
          </w:tcPr>
          <w:p w14:paraId="69A7E2A9" w14:textId="7AD2C571" w:rsidR="00926710" w:rsidRPr="00344C44" w:rsidRDefault="008513AC" w:rsidP="005D0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п.2 ст.219 БК РФ, пункта 2.1 порядка учета бюджетных и денежных обязательств получателей средств бюджета </w:t>
            </w:r>
          </w:p>
        </w:tc>
      </w:tr>
      <w:tr w:rsidR="00344C44" w:rsidRPr="00344C44" w14:paraId="7DCAC187" w14:textId="77777777" w:rsidTr="008224B4">
        <w:trPr>
          <w:trHeight w:val="411"/>
        </w:trPr>
        <w:tc>
          <w:tcPr>
            <w:tcW w:w="15413" w:type="dxa"/>
            <w:gridSpan w:val="4"/>
          </w:tcPr>
          <w:p w14:paraId="629EB676" w14:textId="7E4ED538" w:rsidR="00CB4EA0" w:rsidRPr="00344C44" w:rsidRDefault="008224B4" w:rsidP="007A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/>
                <w:sz w:val="26"/>
                <w:szCs w:val="26"/>
              </w:rPr>
              <w:t>Неправомерное использование средств бюджетной системы</w:t>
            </w:r>
          </w:p>
        </w:tc>
      </w:tr>
      <w:tr w:rsidR="00344C44" w:rsidRPr="00344C44" w14:paraId="48FFBB66" w14:textId="77777777" w:rsidTr="00755E2E">
        <w:trPr>
          <w:trHeight w:val="703"/>
        </w:trPr>
        <w:tc>
          <w:tcPr>
            <w:tcW w:w="576" w:type="dxa"/>
          </w:tcPr>
          <w:p w14:paraId="151ED779" w14:textId="16B8453D" w:rsidR="008224B4" w:rsidRPr="00344C44" w:rsidRDefault="00344C44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  <w:gridSpan w:val="2"/>
          </w:tcPr>
          <w:p w14:paraId="5B3CED6F" w14:textId="0B960991" w:rsidR="008224B4" w:rsidRPr="00344C44" w:rsidRDefault="008224B4" w:rsidP="0082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Неправомерное списание горюче-смазочных материалов </w:t>
            </w:r>
          </w:p>
        </w:tc>
        <w:tc>
          <w:tcPr>
            <w:tcW w:w="8079" w:type="dxa"/>
          </w:tcPr>
          <w:p w14:paraId="4B6DA92B" w14:textId="7CA68D94" w:rsidR="008224B4" w:rsidRPr="00344C44" w:rsidRDefault="008224B4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754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158, 162,264.1, 264.2 БК РФ, ст.9 Закона 402-ФЗ; п.п. 100-117 Инструкции №157-н; распоряжения Министерства транспорта РФ от 14.03.2008 №23-р «О введении в действие Методических рекомендаций «Нормы расхода топлива и смазочных материалов на автомобильном транспорте»</w:t>
            </w:r>
          </w:p>
        </w:tc>
      </w:tr>
      <w:tr w:rsidR="00344C44" w:rsidRPr="00344C44" w14:paraId="10CBB427" w14:textId="77777777" w:rsidTr="00754B43">
        <w:trPr>
          <w:trHeight w:val="750"/>
        </w:trPr>
        <w:tc>
          <w:tcPr>
            <w:tcW w:w="576" w:type="dxa"/>
          </w:tcPr>
          <w:p w14:paraId="354B0E9E" w14:textId="0E6F31F0" w:rsidR="008224B4" w:rsidRPr="00344C44" w:rsidRDefault="00344C44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  <w:gridSpan w:val="2"/>
          </w:tcPr>
          <w:p w14:paraId="1B7C96B9" w14:textId="48975214" w:rsidR="008224B4" w:rsidRPr="00344C44" w:rsidRDefault="008224B4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Оплата </w:t>
            </w:r>
            <w:r w:rsidR="00635D09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завышенных объемов ремонтных работ, установленных контрольным обмером </w:t>
            </w:r>
          </w:p>
        </w:tc>
        <w:tc>
          <w:tcPr>
            <w:tcW w:w="8079" w:type="dxa"/>
          </w:tcPr>
          <w:p w14:paraId="15AEEA16" w14:textId="1F4967B1" w:rsidR="008224B4" w:rsidRPr="00344C44" w:rsidRDefault="00DB3BB8" w:rsidP="00822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635D09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. 38, 70, 161 БК РФ</w:t>
            </w:r>
          </w:p>
        </w:tc>
      </w:tr>
      <w:tr w:rsidR="00344C44" w:rsidRPr="00344C44" w14:paraId="00D350F7" w14:textId="77777777" w:rsidTr="00344C44">
        <w:trPr>
          <w:trHeight w:val="2756"/>
        </w:trPr>
        <w:tc>
          <w:tcPr>
            <w:tcW w:w="576" w:type="dxa"/>
          </w:tcPr>
          <w:p w14:paraId="6FAECEBE" w14:textId="33E8DFA2" w:rsidR="008224B4" w:rsidRPr="00344C44" w:rsidRDefault="00344C44" w:rsidP="0082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  <w:gridSpan w:val="2"/>
          </w:tcPr>
          <w:p w14:paraId="3C946713" w14:textId="77777777" w:rsidR="00DB3BB8" w:rsidRPr="00344C44" w:rsidRDefault="006D0375" w:rsidP="0095566F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Начисление выплат по заработной плате, не предусмотренных действующим законодательством, трудовыми договорами, распорядительными документами, либо в размерах превышающие размеры, установленные законодательством;</w:t>
            </w:r>
          </w:p>
          <w:p w14:paraId="3882031F" w14:textId="77777777" w:rsidR="00DB3BB8" w:rsidRPr="00344C44" w:rsidRDefault="006D0375" w:rsidP="00DB3BB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Начисление выплат по заработной плате без учета фактически отработанного времен</w:t>
            </w:r>
            <w:r w:rsidR="00DB3BB8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и.</w:t>
            </w:r>
          </w:p>
          <w:p w14:paraId="203E3D3F" w14:textId="0C8AD38B" w:rsidR="00DB3BB8" w:rsidRPr="00344C44" w:rsidRDefault="0095566F" w:rsidP="00DB3BB8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Излишнее н</w:t>
            </w:r>
            <w:r w:rsidR="006D0375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ачисление отпускных в результате неверного 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исчисления </w:t>
            </w:r>
            <w:r w:rsidR="006D0375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среднего зара</w:t>
            </w:r>
            <w:r w:rsidR="00DB3BB8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ботка</w:t>
            </w:r>
          </w:p>
        </w:tc>
        <w:tc>
          <w:tcPr>
            <w:tcW w:w="8079" w:type="dxa"/>
          </w:tcPr>
          <w:p w14:paraId="0EC054DC" w14:textId="43B2FBD0" w:rsidR="008224B4" w:rsidRPr="00344C44" w:rsidRDefault="00DB3BB8" w:rsidP="00822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95566F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т.38, 70,</w:t>
            </w:r>
            <w:r w:rsidR="00BB33FF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5566F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161 БК РФ, ст. 135</w:t>
            </w: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, 139</w:t>
            </w:r>
            <w:r w:rsidR="0095566F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Трудового кодекса РФ, </w:t>
            </w: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нормативные и локальные документы учреждений</w:t>
            </w:r>
            <w:r w:rsidR="00BB33FF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5566F"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1270" w:rsidRPr="00344C44" w14:paraId="02A0FB09" w14:textId="77777777" w:rsidTr="00755E2E">
        <w:trPr>
          <w:trHeight w:val="703"/>
        </w:trPr>
        <w:tc>
          <w:tcPr>
            <w:tcW w:w="576" w:type="dxa"/>
          </w:tcPr>
          <w:p w14:paraId="1A722FC7" w14:textId="07D81A8E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  <w:gridSpan w:val="2"/>
          </w:tcPr>
          <w:p w14:paraId="299F95B3" w14:textId="49B0CBB6" w:rsidR="006E1270" w:rsidRPr="00344C44" w:rsidRDefault="006E1270" w:rsidP="006E1270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 Начисление доплаты за категорию 1 класса водителю при отсутствии указанной категории</w:t>
            </w:r>
          </w:p>
        </w:tc>
        <w:tc>
          <w:tcPr>
            <w:tcW w:w="8079" w:type="dxa"/>
          </w:tcPr>
          <w:p w14:paraId="6A3EB48A" w14:textId="705936A9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ст. 38 БК РФ, квалификационных характеристик Квалификационного справочника профессий, которым устанавливается месячные оклады, </w:t>
            </w:r>
            <w:r w:rsidRPr="00344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утвержденных постановлением Госкомтруда СССР, ВЦСПС от 20.02.1984 №58/3-102</w:t>
            </w:r>
          </w:p>
        </w:tc>
      </w:tr>
      <w:tr w:rsidR="00344C44" w:rsidRPr="00344C44" w14:paraId="54D316E4" w14:textId="77777777" w:rsidTr="003F78BF">
        <w:trPr>
          <w:trHeight w:val="997"/>
        </w:trPr>
        <w:tc>
          <w:tcPr>
            <w:tcW w:w="576" w:type="dxa"/>
          </w:tcPr>
          <w:p w14:paraId="47B1A1E9" w14:textId="1962C930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58" w:type="dxa"/>
            <w:gridSpan w:val="2"/>
          </w:tcPr>
          <w:p w14:paraId="049D48D5" w14:textId="5048C0F7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</w:t>
            </w:r>
          </w:p>
        </w:tc>
        <w:tc>
          <w:tcPr>
            <w:tcW w:w="8079" w:type="dxa"/>
          </w:tcPr>
          <w:p w14:paraId="20FFB70C" w14:textId="6F74AE29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38, 70, </w:t>
            </w:r>
            <w:r w:rsidR="00DD2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78.1, </w:t>
            </w: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161 БК РФ</w:t>
            </w:r>
          </w:p>
        </w:tc>
      </w:tr>
      <w:tr w:rsidR="00344C44" w:rsidRPr="00344C44" w14:paraId="0C8F9BB2" w14:textId="77777777" w:rsidTr="00344C44">
        <w:trPr>
          <w:trHeight w:val="377"/>
        </w:trPr>
        <w:tc>
          <w:tcPr>
            <w:tcW w:w="576" w:type="dxa"/>
          </w:tcPr>
          <w:p w14:paraId="5EC766E9" w14:textId="7DCCFD51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7" w:type="dxa"/>
            <w:gridSpan w:val="3"/>
          </w:tcPr>
          <w:p w14:paraId="4E85842C" w14:textId="005A8375" w:rsidR="006E1270" w:rsidRPr="00344C44" w:rsidRDefault="006E1270" w:rsidP="006E1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Неэффективное использование средств бюджетной системы</w:t>
            </w:r>
          </w:p>
        </w:tc>
      </w:tr>
      <w:tr w:rsidR="00344C44" w:rsidRPr="00344C44" w14:paraId="27EAECD1" w14:textId="44569A38" w:rsidTr="006E1270">
        <w:trPr>
          <w:trHeight w:val="434"/>
        </w:trPr>
        <w:tc>
          <w:tcPr>
            <w:tcW w:w="576" w:type="dxa"/>
          </w:tcPr>
          <w:p w14:paraId="4B54F7E5" w14:textId="3C1F062F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0" w:type="dxa"/>
          </w:tcPr>
          <w:p w14:paraId="15B6FBEA" w14:textId="40C3A93C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Расходование средств бюджетной системы с затратами сверх необходимого (возможного) на получение требуемого результата</w:t>
            </w:r>
          </w:p>
        </w:tc>
        <w:tc>
          <w:tcPr>
            <w:tcW w:w="8107" w:type="dxa"/>
            <w:gridSpan w:val="2"/>
          </w:tcPr>
          <w:p w14:paraId="49673DAB" w14:textId="768AF109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Ст.34, </w:t>
            </w:r>
            <w:r w:rsidR="00DD2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78.1, </w:t>
            </w: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161 БК РФ</w:t>
            </w:r>
          </w:p>
        </w:tc>
      </w:tr>
      <w:tr w:rsidR="006E1270" w:rsidRPr="00344C44" w14:paraId="556E976F" w14:textId="77777777" w:rsidTr="006E1270">
        <w:trPr>
          <w:trHeight w:val="434"/>
        </w:trPr>
        <w:tc>
          <w:tcPr>
            <w:tcW w:w="576" w:type="dxa"/>
          </w:tcPr>
          <w:p w14:paraId="79FCC094" w14:textId="0D3D195C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0" w:type="dxa"/>
          </w:tcPr>
          <w:p w14:paraId="7074ED71" w14:textId="7FD32F8A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Приобретение неиспользуемого имущества  </w:t>
            </w:r>
          </w:p>
        </w:tc>
        <w:tc>
          <w:tcPr>
            <w:tcW w:w="8107" w:type="dxa"/>
            <w:gridSpan w:val="2"/>
          </w:tcPr>
          <w:p w14:paraId="50C5F5AC" w14:textId="63D3BA84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ст. 34, 161 БК РФ</w:t>
            </w:r>
          </w:p>
        </w:tc>
      </w:tr>
      <w:tr w:rsidR="00344C44" w:rsidRPr="00344C44" w14:paraId="5C64EB32" w14:textId="72378B06" w:rsidTr="00344C44">
        <w:trPr>
          <w:trHeight w:val="487"/>
        </w:trPr>
        <w:tc>
          <w:tcPr>
            <w:tcW w:w="15413" w:type="dxa"/>
            <w:gridSpan w:val="4"/>
          </w:tcPr>
          <w:p w14:paraId="7226FA80" w14:textId="28315D65" w:rsidR="006E1270" w:rsidRPr="00344C44" w:rsidRDefault="006E1270" w:rsidP="006E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Нарушения при исполнении контрактов</w:t>
            </w:r>
          </w:p>
        </w:tc>
      </w:tr>
      <w:tr w:rsidR="00344C44" w:rsidRPr="00344C44" w14:paraId="10ED4EF1" w14:textId="5F48A33B" w:rsidTr="00755E2E">
        <w:trPr>
          <w:trHeight w:val="703"/>
        </w:trPr>
        <w:tc>
          <w:tcPr>
            <w:tcW w:w="576" w:type="dxa"/>
          </w:tcPr>
          <w:p w14:paraId="72766BB7" w14:textId="0BFCBB33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8" w:type="dxa"/>
            <w:gridSpan w:val="2"/>
          </w:tcPr>
          <w:p w14:paraId="440F4850" w14:textId="0A7FA102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Приемка и оплата завышенных (невыполненных) объемов работ (не поставленных товаров, не оказанных услуг)</w:t>
            </w:r>
          </w:p>
        </w:tc>
        <w:tc>
          <w:tcPr>
            <w:tcW w:w="8079" w:type="dxa"/>
          </w:tcPr>
          <w:p w14:paraId="1955F038" w14:textId="59C273B7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E1270" w:rsidRPr="00344C44">
              <w:rPr>
                <w:rFonts w:ascii="Times New Roman" w:hAnsi="Times New Roman" w:cs="Times New Roman"/>
                <w:sz w:val="26"/>
                <w:szCs w:val="26"/>
              </w:rPr>
              <w:t>т.34, 162 БК РФ, ч. 1 ст. 9 Федерального закона от 06.12.2011 № 402-ФЗ «О бухгалтерском учете»</w:t>
            </w:r>
          </w:p>
        </w:tc>
      </w:tr>
      <w:tr w:rsidR="00344C44" w:rsidRPr="00344C44" w14:paraId="360C0B28" w14:textId="3C12C3C2" w:rsidTr="00754B43">
        <w:trPr>
          <w:trHeight w:val="1309"/>
        </w:trPr>
        <w:tc>
          <w:tcPr>
            <w:tcW w:w="576" w:type="dxa"/>
          </w:tcPr>
          <w:p w14:paraId="4DA146FD" w14:textId="7E7733A1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8" w:type="dxa"/>
            <w:gridSpan w:val="2"/>
          </w:tcPr>
          <w:p w14:paraId="3F2D357F" w14:textId="050E2C8E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Непринятие установленных законодательством мер по взысканию неустоек (штрафов/пеней)</w:t>
            </w:r>
          </w:p>
        </w:tc>
        <w:tc>
          <w:tcPr>
            <w:tcW w:w="8079" w:type="dxa"/>
          </w:tcPr>
          <w:p w14:paraId="446A1DF5" w14:textId="038790E9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6 ст. 34 Федерального закона от 05.04.2013 № 44-ФЗ «О контрактной системе в сфере закупок товаров работ, услуг для обеспечения государственных и муниципальных нужд», 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условия муниципальных контрактов</w:t>
            </w:r>
          </w:p>
        </w:tc>
      </w:tr>
      <w:tr w:rsidR="00344C44" w:rsidRPr="00344C44" w14:paraId="531FF5EE" w14:textId="3604E0EE" w:rsidTr="00754B43">
        <w:trPr>
          <w:trHeight w:val="1271"/>
        </w:trPr>
        <w:tc>
          <w:tcPr>
            <w:tcW w:w="576" w:type="dxa"/>
          </w:tcPr>
          <w:p w14:paraId="34DF585D" w14:textId="1F407947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8" w:type="dxa"/>
            <w:gridSpan w:val="2"/>
          </w:tcPr>
          <w:p w14:paraId="774DB927" w14:textId="29834E60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Несоблюдение порядка (сроков) оплаты выполненных работ, поставленного товара</w:t>
            </w:r>
            <w:r w:rsidR="00C87C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оказанных услуг</w:t>
            </w:r>
            <w:bookmarkStart w:id="0" w:name="_GoBack"/>
            <w:bookmarkEnd w:id="0"/>
          </w:p>
        </w:tc>
        <w:tc>
          <w:tcPr>
            <w:tcW w:w="8079" w:type="dxa"/>
          </w:tcPr>
          <w:p w14:paraId="7BC51768" w14:textId="7715BE7F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>ч.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13.1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условия муниципальных контрактов</w:t>
            </w:r>
          </w:p>
        </w:tc>
      </w:tr>
      <w:tr w:rsidR="00344C44" w:rsidRPr="00344C44" w14:paraId="718CF87E" w14:textId="526770F0" w:rsidTr="00754B43">
        <w:trPr>
          <w:trHeight w:val="1317"/>
        </w:trPr>
        <w:tc>
          <w:tcPr>
            <w:tcW w:w="576" w:type="dxa"/>
          </w:tcPr>
          <w:p w14:paraId="7752B4B7" w14:textId="13379ED7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8" w:type="dxa"/>
            <w:gridSpan w:val="2"/>
          </w:tcPr>
          <w:p w14:paraId="3AEBBF3A" w14:textId="47EAB86A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условий контрактов, если возможность изменения условий контракта не предусмотрена законодательством РФ о контрактной системе в сфере закупок </w:t>
            </w:r>
          </w:p>
        </w:tc>
        <w:tc>
          <w:tcPr>
            <w:tcW w:w="8079" w:type="dxa"/>
          </w:tcPr>
          <w:p w14:paraId="0113D988" w14:textId="4133C685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1270" w:rsidRPr="00344C44">
              <w:rPr>
                <w:rFonts w:ascii="Times New Roman" w:hAnsi="Times New Roman" w:cs="Times New Roman"/>
                <w:sz w:val="26"/>
                <w:szCs w:val="26"/>
              </w:rPr>
              <w:t>.2 ст.34 ч.1 ст.95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условия муниципальных контрактов</w:t>
            </w:r>
          </w:p>
        </w:tc>
      </w:tr>
      <w:tr w:rsidR="00344C44" w:rsidRPr="00344C44" w14:paraId="725AD3E0" w14:textId="5C12B713" w:rsidTr="00755E2E">
        <w:trPr>
          <w:trHeight w:val="703"/>
        </w:trPr>
        <w:tc>
          <w:tcPr>
            <w:tcW w:w="576" w:type="dxa"/>
          </w:tcPr>
          <w:p w14:paraId="00741A3F" w14:textId="160EF0BC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8" w:type="dxa"/>
            <w:gridSpan w:val="2"/>
          </w:tcPr>
          <w:p w14:paraId="011F9817" w14:textId="32B29DC6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 проведение/п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роведение ненадлежащим образом 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экспертизы поставляемого товара, выполненной работы в части их соответствия условиям соответствующих контрактов </w:t>
            </w:r>
          </w:p>
        </w:tc>
        <w:tc>
          <w:tcPr>
            <w:tcW w:w="8079" w:type="dxa"/>
          </w:tcPr>
          <w:p w14:paraId="341A5C7C" w14:textId="6A2F6161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3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6E1270" w:rsidRPr="00344C44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условия муниципальных контрактов</w:t>
            </w:r>
          </w:p>
        </w:tc>
      </w:tr>
      <w:tr w:rsidR="00344C44" w:rsidRPr="00344C44" w14:paraId="76562D07" w14:textId="348FBB94" w:rsidTr="00755E2E">
        <w:trPr>
          <w:trHeight w:val="213"/>
        </w:trPr>
        <w:tc>
          <w:tcPr>
            <w:tcW w:w="15413" w:type="dxa"/>
            <w:gridSpan w:val="4"/>
          </w:tcPr>
          <w:p w14:paraId="582AA058" w14:textId="1E83DC90" w:rsidR="006E1270" w:rsidRPr="00344C44" w:rsidRDefault="006E1270" w:rsidP="006E1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  <w:r w:rsidRPr="00344C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Нарушения при формировании, утверждении и выполнении государственного задания, правовых актов, соглашений, определяющих порядок и условия предоставления субсидий </w:t>
            </w:r>
          </w:p>
        </w:tc>
      </w:tr>
      <w:tr w:rsidR="00344C44" w:rsidRPr="00344C44" w14:paraId="4B94C780" w14:textId="77777777" w:rsidTr="003F78BF">
        <w:trPr>
          <w:trHeight w:val="3093"/>
        </w:trPr>
        <w:tc>
          <w:tcPr>
            <w:tcW w:w="576" w:type="dxa"/>
          </w:tcPr>
          <w:p w14:paraId="2F91494F" w14:textId="4F111899" w:rsidR="006E1270" w:rsidRPr="00344C44" w:rsidRDefault="00344C44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8" w:type="dxa"/>
            <w:gridSpan w:val="2"/>
          </w:tcPr>
          <w:p w14:paraId="40BFA3DB" w14:textId="29C98B7F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Нарушение Порядка формирования и финансового обеспечения выполнения муниципального задания, установленного правовыми актами:</w:t>
            </w:r>
          </w:p>
          <w:p w14:paraId="73B63623" w14:textId="6F574E20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- невыполнение учреждениями муниципальных заданий по показателю объема муниципальных услуг (работ) и неосуществление возврата в бюджет муниципального района Мелеузовский район остатка субсидий в объеме, соответствующем недостигнутым показателям муниципальных заданий по муниципальным услугам (работам)</w:t>
            </w:r>
          </w:p>
        </w:tc>
        <w:tc>
          <w:tcPr>
            <w:tcW w:w="8079" w:type="dxa"/>
          </w:tcPr>
          <w:p w14:paraId="3047BFC5" w14:textId="45DB4543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Ст. 69.2, 158 Бюджетного кодекса Российской Федерации, Порядка формирования муниципального задания и финансового обеспечения выполнения муниципального задания на оказание муниципальных услуг (выполнение работ) в отношении муниципальных бюджетных и автономных учреждений муниципального района Мелеузовский район РБ и финансовом обеспечении выполнения муниципального задания утвержденного постановлением главы Администрации муниципального района Мелеузовский район РБ от 15.11.2016 №1780; соглашений о предоставлении субсидии в целях финансового обеспечения муниципального задания учреждений</w:t>
            </w:r>
          </w:p>
        </w:tc>
      </w:tr>
      <w:tr w:rsidR="00344C44" w:rsidRPr="00344C44" w14:paraId="70CF2623" w14:textId="38C16815" w:rsidTr="003F78BF">
        <w:trPr>
          <w:trHeight w:val="2543"/>
        </w:trPr>
        <w:tc>
          <w:tcPr>
            <w:tcW w:w="576" w:type="dxa"/>
          </w:tcPr>
          <w:p w14:paraId="044F1D54" w14:textId="541031C3" w:rsidR="006E1270" w:rsidRPr="00344C44" w:rsidRDefault="00344C44" w:rsidP="006E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8" w:type="dxa"/>
            <w:gridSpan w:val="2"/>
          </w:tcPr>
          <w:p w14:paraId="6A24E38C" w14:textId="1E42797B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направление учреждениями 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через официальный сайт в сети Интернет </w:t>
            </w:r>
            <w:hyperlink r:id="rId8" w:history="1">
              <w:r w:rsidRPr="00344C44">
                <w:rPr>
                  <w:rStyle w:val="aa"/>
                  <w:rFonts w:ascii="Times New Roman" w:hAnsi="Times New Roman"/>
                  <w:bCs/>
                  <w:color w:val="auto"/>
                  <w:sz w:val="26"/>
                  <w:szCs w:val="26"/>
                </w:rPr>
                <w:t>www.bus.gov.ru</w:t>
              </w:r>
            </w:hyperlink>
            <w:r w:rsidRPr="00344C44">
              <w:rPr>
                <w:rStyle w:val="aa"/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обязательной информации об учреждении </w:t>
            </w: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для размещения 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>на указанном информационном ресурсе и/или</w:t>
            </w: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информации с нарушением установленного срока </w:t>
            </w:r>
          </w:p>
        </w:tc>
        <w:tc>
          <w:tcPr>
            <w:tcW w:w="8079" w:type="dxa"/>
          </w:tcPr>
          <w:p w14:paraId="243A6F5E" w14:textId="32618D4F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п.3.5 ст.32 Федерального закона от 12.01.1996 № 7-ФЗ «О некоммерческих организациях», п.15 Порядка предоставления информации государственным (муниципальным) учреждением, её размещения на официальном сайте в сети Интернет и ведения указанного сайта, утвержденного приказом Минфина России от 21.07.2011 № 86н, положения </w:t>
            </w: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нормативных правовых актов учредителя о передаче полномочий по направлению информации </w:t>
            </w:r>
            <w:r w:rsidRPr="00344C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официальном сайте в сети Интернет </w:t>
            </w:r>
            <w:hyperlink r:id="rId9" w:history="1">
              <w:r w:rsidRPr="00344C44">
                <w:rPr>
                  <w:rStyle w:val="aa"/>
                  <w:rFonts w:ascii="Times New Roman" w:hAnsi="Times New Roman"/>
                  <w:bCs/>
                  <w:color w:val="auto"/>
                  <w:sz w:val="26"/>
                  <w:szCs w:val="26"/>
                </w:rPr>
                <w:t>www.bus.gov.ru</w:t>
              </w:r>
            </w:hyperlink>
          </w:p>
        </w:tc>
      </w:tr>
      <w:tr w:rsidR="00344C44" w:rsidRPr="00344C44" w14:paraId="34700729" w14:textId="77777777" w:rsidTr="003F78BF">
        <w:trPr>
          <w:trHeight w:val="410"/>
        </w:trPr>
        <w:tc>
          <w:tcPr>
            <w:tcW w:w="15413" w:type="dxa"/>
            <w:gridSpan w:val="4"/>
          </w:tcPr>
          <w:p w14:paraId="5ACE3910" w14:textId="0CE1756D" w:rsidR="006E1270" w:rsidRPr="00344C44" w:rsidRDefault="006E1270" w:rsidP="006E1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Нарушения ведения бухгалтерского (бюджетного) учета и предоставлении бюджетной отчетности</w:t>
            </w:r>
          </w:p>
        </w:tc>
      </w:tr>
      <w:tr w:rsidR="00344C44" w:rsidRPr="00344C44" w14:paraId="6ED4DFCF" w14:textId="2E64D306" w:rsidTr="00755E2E">
        <w:trPr>
          <w:trHeight w:val="735"/>
        </w:trPr>
        <w:tc>
          <w:tcPr>
            <w:tcW w:w="576" w:type="dxa"/>
          </w:tcPr>
          <w:p w14:paraId="6F7DB39A" w14:textId="6E54ED3C" w:rsidR="006E1270" w:rsidRPr="00344C44" w:rsidRDefault="00344C44" w:rsidP="006E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8" w:type="dxa"/>
            <w:gridSpan w:val="2"/>
          </w:tcPr>
          <w:p w14:paraId="44601C46" w14:textId="0732EC66" w:rsidR="006E1270" w:rsidRPr="00344C44" w:rsidRDefault="006E1270" w:rsidP="006E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Наличие неучтенного в количественном выражении имущества, приведшее к искажению бухгалтерского учета</w:t>
            </w:r>
          </w:p>
        </w:tc>
        <w:tc>
          <w:tcPr>
            <w:tcW w:w="8079" w:type="dxa"/>
          </w:tcPr>
          <w:p w14:paraId="362970B0" w14:textId="6FD2ACDF" w:rsidR="006E1270" w:rsidRPr="00344C44" w:rsidRDefault="006E1270" w:rsidP="006E1270">
            <w:pPr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>п.22, 23 части 2 Приказа Минфина России от 01.12.2010 N 157н («Об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344C44" w:rsidRPr="00344C44" w14:paraId="4E2E452D" w14:textId="77777777" w:rsidTr="00755E2E">
        <w:trPr>
          <w:trHeight w:val="735"/>
        </w:trPr>
        <w:tc>
          <w:tcPr>
            <w:tcW w:w="576" w:type="dxa"/>
          </w:tcPr>
          <w:p w14:paraId="077023FC" w14:textId="5CC6E859" w:rsidR="006E1270" w:rsidRPr="00344C44" w:rsidRDefault="00344C44" w:rsidP="006E1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8" w:type="dxa"/>
            <w:gridSpan w:val="2"/>
          </w:tcPr>
          <w:p w14:paraId="74212614" w14:textId="3610A463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eastAsia="Calibri" w:hAnsi="Times New Roman" w:cs="Times New Roman"/>
                <w:sz w:val="26"/>
                <w:szCs w:val="26"/>
              </w:rPr>
              <w:t>Не принятие на учет полученного в результате ремонта имущества, формируемого казну сельского поселения</w:t>
            </w:r>
          </w:p>
        </w:tc>
        <w:tc>
          <w:tcPr>
            <w:tcW w:w="8079" w:type="dxa"/>
          </w:tcPr>
          <w:p w14:paraId="36BEBB90" w14:textId="5307396F" w:rsidR="006E1270" w:rsidRPr="00344C44" w:rsidRDefault="006E1270" w:rsidP="006E1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C44">
              <w:rPr>
                <w:rFonts w:ascii="Times New Roman" w:hAnsi="Times New Roman" w:cs="Times New Roman"/>
                <w:sz w:val="26"/>
                <w:szCs w:val="26"/>
              </w:rPr>
              <w:t xml:space="preserve">п.11 ч.1 Приказа Минфина России от 01.12.2010 N 157н («Об утверждении Единого плана счетов бухгалтерского учета для органов </w:t>
            </w:r>
            <w:r w:rsidRPr="00344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п.3.3, 3.4. Положения о казне сельского поселения</w:t>
            </w:r>
          </w:p>
        </w:tc>
      </w:tr>
    </w:tbl>
    <w:p w14:paraId="4C63B98D" w14:textId="095FE1B9" w:rsidR="00B92A61" w:rsidRPr="00344C44" w:rsidRDefault="00B92A61" w:rsidP="002A1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2A61" w:rsidRPr="00344C44" w:rsidSect="00CC76F6">
      <w:headerReference w:type="default" r:id="rId10"/>
      <w:pgSz w:w="16838" w:h="11906" w:orient="landscape"/>
      <w:pgMar w:top="426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C04F" w14:textId="77777777" w:rsidR="00666520" w:rsidRDefault="00666520" w:rsidP="00134D18">
      <w:pPr>
        <w:spacing w:after="0" w:line="240" w:lineRule="auto"/>
      </w:pPr>
      <w:r>
        <w:separator/>
      </w:r>
    </w:p>
  </w:endnote>
  <w:endnote w:type="continuationSeparator" w:id="0">
    <w:p w14:paraId="73E2BFC8" w14:textId="77777777" w:rsidR="00666520" w:rsidRDefault="00666520" w:rsidP="0013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E65D" w14:textId="77777777" w:rsidR="00666520" w:rsidRDefault="00666520" w:rsidP="00134D18">
      <w:pPr>
        <w:spacing w:after="0" w:line="240" w:lineRule="auto"/>
      </w:pPr>
      <w:r>
        <w:separator/>
      </w:r>
    </w:p>
  </w:footnote>
  <w:footnote w:type="continuationSeparator" w:id="0">
    <w:p w14:paraId="0D8247B5" w14:textId="77777777" w:rsidR="00666520" w:rsidRDefault="00666520" w:rsidP="0013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5163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56D53B8" w14:textId="77777777" w:rsidR="00134D18" w:rsidRDefault="00134D18" w:rsidP="00134D1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34D18">
          <w:rPr>
            <w:rFonts w:ascii="Times New Roman" w:hAnsi="Times New Roman" w:cs="Times New Roman"/>
            <w:sz w:val="24"/>
          </w:rPr>
          <w:fldChar w:fldCharType="begin"/>
        </w:r>
        <w:r w:rsidRPr="00134D18">
          <w:rPr>
            <w:rFonts w:ascii="Times New Roman" w:hAnsi="Times New Roman" w:cs="Times New Roman"/>
            <w:sz w:val="24"/>
          </w:rPr>
          <w:instrText>PAGE   \* MERGEFORMAT</w:instrText>
        </w:r>
        <w:r w:rsidRPr="00134D18">
          <w:rPr>
            <w:rFonts w:ascii="Times New Roman" w:hAnsi="Times New Roman" w:cs="Times New Roman"/>
            <w:sz w:val="24"/>
          </w:rPr>
          <w:fldChar w:fldCharType="separate"/>
        </w:r>
        <w:r w:rsidR="00044118">
          <w:rPr>
            <w:rFonts w:ascii="Times New Roman" w:hAnsi="Times New Roman" w:cs="Times New Roman"/>
            <w:noProof/>
            <w:sz w:val="24"/>
          </w:rPr>
          <w:t>2</w:t>
        </w:r>
        <w:r w:rsidRPr="00134D18">
          <w:rPr>
            <w:rFonts w:ascii="Times New Roman" w:hAnsi="Times New Roman" w:cs="Times New Roman"/>
            <w:sz w:val="24"/>
          </w:rPr>
          <w:fldChar w:fldCharType="end"/>
        </w:r>
      </w:p>
      <w:p w14:paraId="2E31A25F" w14:textId="77777777" w:rsidR="00134D18" w:rsidRPr="00134D18" w:rsidRDefault="00666520" w:rsidP="00134D18">
        <w:pPr>
          <w:pStyle w:val="a6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27355"/>
    <w:multiLevelType w:val="hybridMultilevel"/>
    <w:tmpl w:val="C43820B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73F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9E46ED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7712BC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F1651D"/>
    <w:multiLevelType w:val="hybridMultilevel"/>
    <w:tmpl w:val="9D1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15C"/>
    <w:multiLevelType w:val="hybridMultilevel"/>
    <w:tmpl w:val="C43820B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266F"/>
    <w:multiLevelType w:val="hybridMultilevel"/>
    <w:tmpl w:val="C43820BE"/>
    <w:lvl w:ilvl="0" w:tplc="763A23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F7C"/>
    <w:multiLevelType w:val="hybridMultilevel"/>
    <w:tmpl w:val="4D0AE7B4"/>
    <w:lvl w:ilvl="0" w:tplc="FFFFFFFF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9C54DC7"/>
    <w:multiLevelType w:val="hybridMultilevel"/>
    <w:tmpl w:val="C43820B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5D7B"/>
    <w:multiLevelType w:val="hybridMultilevel"/>
    <w:tmpl w:val="F516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35BA"/>
    <w:multiLevelType w:val="hybridMultilevel"/>
    <w:tmpl w:val="4D0AE7B4"/>
    <w:lvl w:ilvl="0" w:tplc="C936D776">
      <w:start w:val="1"/>
      <w:numFmt w:val="decimal"/>
      <w:lvlText w:val="%1)"/>
      <w:lvlJc w:val="left"/>
      <w:pPr>
        <w:ind w:left="177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F146540"/>
    <w:multiLevelType w:val="hybridMultilevel"/>
    <w:tmpl w:val="CA1C13AC"/>
    <w:lvl w:ilvl="0" w:tplc="FE0A5E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81"/>
    <w:rsid w:val="00010BC8"/>
    <w:rsid w:val="00014BF0"/>
    <w:rsid w:val="00014F74"/>
    <w:rsid w:val="00017C4A"/>
    <w:rsid w:val="000212C5"/>
    <w:rsid w:val="00024846"/>
    <w:rsid w:val="00030C93"/>
    <w:rsid w:val="000327FB"/>
    <w:rsid w:val="00032F7F"/>
    <w:rsid w:val="00037439"/>
    <w:rsid w:val="000413B9"/>
    <w:rsid w:val="00044118"/>
    <w:rsid w:val="0004497E"/>
    <w:rsid w:val="0005551C"/>
    <w:rsid w:val="000563D3"/>
    <w:rsid w:val="00057F4E"/>
    <w:rsid w:val="000731A1"/>
    <w:rsid w:val="0008146E"/>
    <w:rsid w:val="00082178"/>
    <w:rsid w:val="00086BBA"/>
    <w:rsid w:val="0009182E"/>
    <w:rsid w:val="00094A5D"/>
    <w:rsid w:val="0009562A"/>
    <w:rsid w:val="00096A9C"/>
    <w:rsid w:val="000A07B0"/>
    <w:rsid w:val="000A40E5"/>
    <w:rsid w:val="000A7E77"/>
    <w:rsid w:val="000B3F6D"/>
    <w:rsid w:val="000B692F"/>
    <w:rsid w:val="000D4959"/>
    <w:rsid w:val="000E0120"/>
    <w:rsid w:val="000E01A4"/>
    <w:rsid w:val="000E0558"/>
    <w:rsid w:val="000E551A"/>
    <w:rsid w:val="000F455F"/>
    <w:rsid w:val="000F59F2"/>
    <w:rsid w:val="000F7F17"/>
    <w:rsid w:val="000F7FCA"/>
    <w:rsid w:val="0010313A"/>
    <w:rsid w:val="001059CC"/>
    <w:rsid w:val="00105A45"/>
    <w:rsid w:val="00111E44"/>
    <w:rsid w:val="00116C7F"/>
    <w:rsid w:val="00131717"/>
    <w:rsid w:val="00131F0D"/>
    <w:rsid w:val="00132B16"/>
    <w:rsid w:val="00134D18"/>
    <w:rsid w:val="001421C6"/>
    <w:rsid w:val="001460C0"/>
    <w:rsid w:val="00146B92"/>
    <w:rsid w:val="00151284"/>
    <w:rsid w:val="00164176"/>
    <w:rsid w:val="00165F56"/>
    <w:rsid w:val="00180492"/>
    <w:rsid w:val="001915D8"/>
    <w:rsid w:val="00195EA3"/>
    <w:rsid w:val="0019661B"/>
    <w:rsid w:val="00197289"/>
    <w:rsid w:val="001A10A6"/>
    <w:rsid w:val="001B240E"/>
    <w:rsid w:val="001B296E"/>
    <w:rsid w:val="001B370A"/>
    <w:rsid w:val="001B418C"/>
    <w:rsid w:val="001B45E2"/>
    <w:rsid w:val="001B56F3"/>
    <w:rsid w:val="001C1318"/>
    <w:rsid w:val="001C1AE7"/>
    <w:rsid w:val="001C73C5"/>
    <w:rsid w:val="001D07D5"/>
    <w:rsid w:val="001D1EB6"/>
    <w:rsid w:val="001D27E6"/>
    <w:rsid w:val="001D4C29"/>
    <w:rsid w:val="001E229E"/>
    <w:rsid w:val="001E4319"/>
    <w:rsid w:val="001E67C4"/>
    <w:rsid w:val="001E7AEE"/>
    <w:rsid w:val="001F28F2"/>
    <w:rsid w:val="001F5187"/>
    <w:rsid w:val="00202570"/>
    <w:rsid w:val="002211B3"/>
    <w:rsid w:val="002311FA"/>
    <w:rsid w:val="00231944"/>
    <w:rsid w:val="00236A9F"/>
    <w:rsid w:val="00240EF9"/>
    <w:rsid w:val="002433E9"/>
    <w:rsid w:val="00246365"/>
    <w:rsid w:val="002571A3"/>
    <w:rsid w:val="002602DB"/>
    <w:rsid w:val="00261070"/>
    <w:rsid w:val="00261145"/>
    <w:rsid w:val="002666E2"/>
    <w:rsid w:val="00266CE4"/>
    <w:rsid w:val="00274126"/>
    <w:rsid w:val="00274335"/>
    <w:rsid w:val="00274489"/>
    <w:rsid w:val="00275181"/>
    <w:rsid w:val="0028020C"/>
    <w:rsid w:val="002853DD"/>
    <w:rsid w:val="00286EC1"/>
    <w:rsid w:val="002949BB"/>
    <w:rsid w:val="002A1781"/>
    <w:rsid w:val="002A581A"/>
    <w:rsid w:val="002C2BAC"/>
    <w:rsid w:val="002D1948"/>
    <w:rsid w:val="002D4DF5"/>
    <w:rsid w:val="002E0C60"/>
    <w:rsid w:val="002E1283"/>
    <w:rsid w:val="002E5CD8"/>
    <w:rsid w:val="002F143A"/>
    <w:rsid w:val="002F4757"/>
    <w:rsid w:val="003012E2"/>
    <w:rsid w:val="00303834"/>
    <w:rsid w:val="00303F59"/>
    <w:rsid w:val="003049FA"/>
    <w:rsid w:val="00307635"/>
    <w:rsid w:val="003150EB"/>
    <w:rsid w:val="003159E7"/>
    <w:rsid w:val="00320B4F"/>
    <w:rsid w:val="00324D9D"/>
    <w:rsid w:val="00332A9B"/>
    <w:rsid w:val="003377DF"/>
    <w:rsid w:val="00344C44"/>
    <w:rsid w:val="00346506"/>
    <w:rsid w:val="00350754"/>
    <w:rsid w:val="0036078B"/>
    <w:rsid w:val="00361849"/>
    <w:rsid w:val="00361F59"/>
    <w:rsid w:val="00363D76"/>
    <w:rsid w:val="00365197"/>
    <w:rsid w:val="00387FBC"/>
    <w:rsid w:val="00390A71"/>
    <w:rsid w:val="00391537"/>
    <w:rsid w:val="00391B36"/>
    <w:rsid w:val="003954CE"/>
    <w:rsid w:val="003A0077"/>
    <w:rsid w:val="003A18D8"/>
    <w:rsid w:val="003B0217"/>
    <w:rsid w:val="003B03CB"/>
    <w:rsid w:val="003B4BA5"/>
    <w:rsid w:val="003B61FE"/>
    <w:rsid w:val="003B65A2"/>
    <w:rsid w:val="003B6DF5"/>
    <w:rsid w:val="003C00D1"/>
    <w:rsid w:val="003C5D27"/>
    <w:rsid w:val="003C6E05"/>
    <w:rsid w:val="003D016F"/>
    <w:rsid w:val="003D5551"/>
    <w:rsid w:val="003D5CD7"/>
    <w:rsid w:val="003D623B"/>
    <w:rsid w:val="003D7E1F"/>
    <w:rsid w:val="003E18CB"/>
    <w:rsid w:val="003E3790"/>
    <w:rsid w:val="003F029E"/>
    <w:rsid w:val="003F327C"/>
    <w:rsid w:val="003F6D99"/>
    <w:rsid w:val="003F78BF"/>
    <w:rsid w:val="004008B8"/>
    <w:rsid w:val="00401C3B"/>
    <w:rsid w:val="00401EF8"/>
    <w:rsid w:val="004127E1"/>
    <w:rsid w:val="004137FA"/>
    <w:rsid w:val="0041556C"/>
    <w:rsid w:val="00426351"/>
    <w:rsid w:val="00426E23"/>
    <w:rsid w:val="00434A84"/>
    <w:rsid w:val="004406FF"/>
    <w:rsid w:val="00443472"/>
    <w:rsid w:val="0044373D"/>
    <w:rsid w:val="0047092A"/>
    <w:rsid w:val="00475AD5"/>
    <w:rsid w:val="00484C48"/>
    <w:rsid w:val="00492968"/>
    <w:rsid w:val="00494D5B"/>
    <w:rsid w:val="004A568F"/>
    <w:rsid w:val="004B2D97"/>
    <w:rsid w:val="004B56C4"/>
    <w:rsid w:val="004B5BE6"/>
    <w:rsid w:val="004B6F3B"/>
    <w:rsid w:val="004D40C2"/>
    <w:rsid w:val="004D650F"/>
    <w:rsid w:val="004E4779"/>
    <w:rsid w:val="004E58CF"/>
    <w:rsid w:val="004F7EF8"/>
    <w:rsid w:val="00501E7B"/>
    <w:rsid w:val="00506630"/>
    <w:rsid w:val="0051155B"/>
    <w:rsid w:val="00511E09"/>
    <w:rsid w:val="005169FE"/>
    <w:rsid w:val="005335DA"/>
    <w:rsid w:val="0054073D"/>
    <w:rsid w:val="005450D8"/>
    <w:rsid w:val="0054549C"/>
    <w:rsid w:val="00553FD3"/>
    <w:rsid w:val="005543A3"/>
    <w:rsid w:val="00563054"/>
    <w:rsid w:val="00564A8B"/>
    <w:rsid w:val="00570930"/>
    <w:rsid w:val="005730ED"/>
    <w:rsid w:val="0059035F"/>
    <w:rsid w:val="00591528"/>
    <w:rsid w:val="005932B7"/>
    <w:rsid w:val="00596E1C"/>
    <w:rsid w:val="005A117E"/>
    <w:rsid w:val="005B34D5"/>
    <w:rsid w:val="005B4889"/>
    <w:rsid w:val="005B6710"/>
    <w:rsid w:val="005C4979"/>
    <w:rsid w:val="005C7396"/>
    <w:rsid w:val="005D0094"/>
    <w:rsid w:val="005D4082"/>
    <w:rsid w:val="005D6802"/>
    <w:rsid w:val="005E553A"/>
    <w:rsid w:val="005F2B56"/>
    <w:rsid w:val="005F64BB"/>
    <w:rsid w:val="00600C78"/>
    <w:rsid w:val="006019A6"/>
    <w:rsid w:val="00631A33"/>
    <w:rsid w:val="0063584A"/>
    <w:rsid w:val="00635D09"/>
    <w:rsid w:val="0064633C"/>
    <w:rsid w:val="0064749F"/>
    <w:rsid w:val="00650700"/>
    <w:rsid w:val="00650EF9"/>
    <w:rsid w:val="00654871"/>
    <w:rsid w:val="006558D0"/>
    <w:rsid w:val="00655A7F"/>
    <w:rsid w:val="00660FF6"/>
    <w:rsid w:val="0066463C"/>
    <w:rsid w:val="00666520"/>
    <w:rsid w:val="00670CC9"/>
    <w:rsid w:val="006827FD"/>
    <w:rsid w:val="006858D9"/>
    <w:rsid w:val="00686FBE"/>
    <w:rsid w:val="006924CB"/>
    <w:rsid w:val="006A4594"/>
    <w:rsid w:val="006B2BA2"/>
    <w:rsid w:val="006C1508"/>
    <w:rsid w:val="006C69DC"/>
    <w:rsid w:val="006D02FF"/>
    <w:rsid w:val="006D0375"/>
    <w:rsid w:val="006D2B54"/>
    <w:rsid w:val="006D3401"/>
    <w:rsid w:val="006D375E"/>
    <w:rsid w:val="006D6019"/>
    <w:rsid w:val="006E1270"/>
    <w:rsid w:val="006F39B5"/>
    <w:rsid w:val="00700234"/>
    <w:rsid w:val="00700C4E"/>
    <w:rsid w:val="00702385"/>
    <w:rsid w:val="00704876"/>
    <w:rsid w:val="00705C80"/>
    <w:rsid w:val="00705E58"/>
    <w:rsid w:val="00707E34"/>
    <w:rsid w:val="00710E86"/>
    <w:rsid w:val="00712699"/>
    <w:rsid w:val="00713F62"/>
    <w:rsid w:val="00717A4A"/>
    <w:rsid w:val="007201A2"/>
    <w:rsid w:val="007218D1"/>
    <w:rsid w:val="00722982"/>
    <w:rsid w:val="007349C5"/>
    <w:rsid w:val="0074790B"/>
    <w:rsid w:val="00754B43"/>
    <w:rsid w:val="00755E2E"/>
    <w:rsid w:val="00756422"/>
    <w:rsid w:val="00760975"/>
    <w:rsid w:val="007609F1"/>
    <w:rsid w:val="00760CAE"/>
    <w:rsid w:val="007614D4"/>
    <w:rsid w:val="007674C5"/>
    <w:rsid w:val="00767F1E"/>
    <w:rsid w:val="00767FAD"/>
    <w:rsid w:val="00775E74"/>
    <w:rsid w:val="00793AA6"/>
    <w:rsid w:val="007A0923"/>
    <w:rsid w:val="007A2F7B"/>
    <w:rsid w:val="007A4DB7"/>
    <w:rsid w:val="007C5A45"/>
    <w:rsid w:val="007C7E65"/>
    <w:rsid w:val="007D11F2"/>
    <w:rsid w:val="007F099F"/>
    <w:rsid w:val="00800CAE"/>
    <w:rsid w:val="0080770E"/>
    <w:rsid w:val="0081597B"/>
    <w:rsid w:val="008224B4"/>
    <w:rsid w:val="00822B8C"/>
    <w:rsid w:val="008232C7"/>
    <w:rsid w:val="00831169"/>
    <w:rsid w:val="00836D6E"/>
    <w:rsid w:val="008477BB"/>
    <w:rsid w:val="00850129"/>
    <w:rsid w:val="008513AC"/>
    <w:rsid w:val="00857A34"/>
    <w:rsid w:val="008600F0"/>
    <w:rsid w:val="008628AD"/>
    <w:rsid w:val="00863EC6"/>
    <w:rsid w:val="0086411D"/>
    <w:rsid w:val="00864EDF"/>
    <w:rsid w:val="008727B6"/>
    <w:rsid w:val="00881CA3"/>
    <w:rsid w:val="00885026"/>
    <w:rsid w:val="00891D30"/>
    <w:rsid w:val="008B2AAE"/>
    <w:rsid w:val="008C3AC4"/>
    <w:rsid w:val="008D51C1"/>
    <w:rsid w:val="008E4E2D"/>
    <w:rsid w:val="008E66E1"/>
    <w:rsid w:val="008F1790"/>
    <w:rsid w:val="008F3564"/>
    <w:rsid w:val="008F5762"/>
    <w:rsid w:val="0090184C"/>
    <w:rsid w:val="00907061"/>
    <w:rsid w:val="00912841"/>
    <w:rsid w:val="00914422"/>
    <w:rsid w:val="00916688"/>
    <w:rsid w:val="00920FBB"/>
    <w:rsid w:val="009233F3"/>
    <w:rsid w:val="0092596A"/>
    <w:rsid w:val="00926710"/>
    <w:rsid w:val="00927886"/>
    <w:rsid w:val="00930A3B"/>
    <w:rsid w:val="0093292B"/>
    <w:rsid w:val="00932C73"/>
    <w:rsid w:val="00940250"/>
    <w:rsid w:val="009460AC"/>
    <w:rsid w:val="00951859"/>
    <w:rsid w:val="009531BB"/>
    <w:rsid w:val="00954CFA"/>
    <w:rsid w:val="0095566F"/>
    <w:rsid w:val="009558F4"/>
    <w:rsid w:val="00956162"/>
    <w:rsid w:val="009572F1"/>
    <w:rsid w:val="00961432"/>
    <w:rsid w:val="00965592"/>
    <w:rsid w:val="0097254B"/>
    <w:rsid w:val="00976154"/>
    <w:rsid w:val="009770D6"/>
    <w:rsid w:val="00982EDE"/>
    <w:rsid w:val="00990085"/>
    <w:rsid w:val="00990E7C"/>
    <w:rsid w:val="00994A48"/>
    <w:rsid w:val="009967E9"/>
    <w:rsid w:val="009A1428"/>
    <w:rsid w:val="009B3C39"/>
    <w:rsid w:val="009B6C45"/>
    <w:rsid w:val="009C065D"/>
    <w:rsid w:val="009C2117"/>
    <w:rsid w:val="009C2457"/>
    <w:rsid w:val="009C3DB5"/>
    <w:rsid w:val="009C4074"/>
    <w:rsid w:val="009D0712"/>
    <w:rsid w:val="009D58DA"/>
    <w:rsid w:val="009D604D"/>
    <w:rsid w:val="009E2709"/>
    <w:rsid w:val="009E4871"/>
    <w:rsid w:val="009F4E59"/>
    <w:rsid w:val="009F76E6"/>
    <w:rsid w:val="00A016CA"/>
    <w:rsid w:val="00A018D5"/>
    <w:rsid w:val="00A05857"/>
    <w:rsid w:val="00A10D48"/>
    <w:rsid w:val="00A209FE"/>
    <w:rsid w:val="00A44A99"/>
    <w:rsid w:val="00A44E6D"/>
    <w:rsid w:val="00A44EEE"/>
    <w:rsid w:val="00A47669"/>
    <w:rsid w:val="00A478C2"/>
    <w:rsid w:val="00A56421"/>
    <w:rsid w:val="00A6029C"/>
    <w:rsid w:val="00A61E7A"/>
    <w:rsid w:val="00A63B3E"/>
    <w:rsid w:val="00A63F18"/>
    <w:rsid w:val="00A643C3"/>
    <w:rsid w:val="00A65B63"/>
    <w:rsid w:val="00A74128"/>
    <w:rsid w:val="00A81C19"/>
    <w:rsid w:val="00A8479C"/>
    <w:rsid w:val="00A864E4"/>
    <w:rsid w:val="00A907A8"/>
    <w:rsid w:val="00A9291F"/>
    <w:rsid w:val="00A96C01"/>
    <w:rsid w:val="00AA7CE5"/>
    <w:rsid w:val="00AB1AFB"/>
    <w:rsid w:val="00AB439C"/>
    <w:rsid w:val="00AB5345"/>
    <w:rsid w:val="00AC034C"/>
    <w:rsid w:val="00AC0E2A"/>
    <w:rsid w:val="00AC29C1"/>
    <w:rsid w:val="00AC37BD"/>
    <w:rsid w:val="00AC5505"/>
    <w:rsid w:val="00AE0DC7"/>
    <w:rsid w:val="00AF37B2"/>
    <w:rsid w:val="00B03EA4"/>
    <w:rsid w:val="00B1161B"/>
    <w:rsid w:val="00B11AC3"/>
    <w:rsid w:val="00B13807"/>
    <w:rsid w:val="00B20836"/>
    <w:rsid w:val="00B21FA7"/>
    <w:rsid w:val="00B31B0E"/>
    <w:rsid w:val="00B335F4"/>
    <w:rsid w:val="00B34474"/>
    <w:rsid w:val="00B43269"/>
    <w:rsid w:val="00B46B6F"/>
    <w:rsid w:val="00B510BC"/>
    <w:rsid w:val="00B600B1"/>
    <w:rsid w:val="00B60FB7"/>
    <w:rsid w:val="00B7740B"/>
    <w:rsid w:val="00B863B7"/>
    <w:rsid w:val="00B92A61"/>
    <w:rsid w:val="00B94B0D"/>
    <w:rsid w:val="00BA26D7"/>
    <w:rsid w:val="00BB2965"/>
    <w:rsid w:val="00BB33FF"/>
    <w:rsid w:val="00BB7F44"/>
    <w:rsid w:val="00BC7147"/>
    <w:rsid w:val="00BE0346"/>
    <w:rsid w:val="00BE60FF"/>
    <w:rsid w:val="00BF0186"/>
    <w:rsid w:val="00BF2405"/>
    <w:rsid w:val="00BF659D"/>
    <w:rsid w:val="00C03835"/>
    <w:rsid w:val="00C07F7A"/>
    <w:rsid w:val="00C279C1"/>
    <w:rsid w:val="00C3024F"/>
    <w:rsid w:val="00C32119"/>
    <w:rsid w:val="00C34106"/>
    <w:rsid w:val="00C41EF7"/>
    <w:rsid w:val="00C43A93"/>
    <w:rsid w:val="00C4772A"/>
    <w:rsid w:val="00C47C14"/>
    <w:rsid w:val="00C52F75"/>
    <w:rsid w:val="00C624B6"/>
    <w:rsid w:val="00C6391F"/>
    <w:rsid w:val="00C6778F"/>
    <w:rsid w:val="00C7699B"/>
    <w:rsid w:val="00C810B1"/>
    <w:rsid w:val="00C81BBE"/>
    <w:rsid w:val="00C87C81"/>
    <w:rsid w:val="00C95D17"/>
    <w:rsid w:val="00C97BDD"/>
    <w:rsid w:val="00CA5602"/>
    <w:rsid w:val="00CB4EA0"/>
    <w:rsid w:val="00CB5DCD"/>
    <w:rsid w:val="00CB6F31"/>
    <w:rsid w:val="00CC5C2E"/>
    <w:rsid w:val="00CC76F6"/>
    <w:rsid w:val="00CD1A65"/>
    <w:rsid w:val="00CE0141"/>
    <w:rsid w:val="00CE2DE9"/>
    <w:rsid w:val="00CF27BD"/>
    <w:rsid w:val="00D06414"/>
    <w:rsid w:val="00D1067A"/>
    <w:rsid w:val="00D126A8"/>
    <w:rsid w:val="00D12ECC"/>
    <w:rsid w:val="00D17BFB"/>
    <w:rsid w:val="00D20873"/>
    <w:rsid w:val="00D25049"/>
    <w:rsid w:val="00D3375A"/>
    <w:rsid w:val="00D4075C"/>
    <w:rsid w:val="00D6416B"/>
    <w:rsid w:val="00D67491"/>
    <w:rsid w:val="00D67B00"/>
    <w:rsid w:val="00D768A4"/>
    <w:rsid w:val="00D77787"/>
    <w:rsid w:val="00D84510"/>
    <w:rsid w:val="00D86313"/>
    <w:rsid w:val="00DB3BB8"/>
    <w:rsid w:val="00DB60E5"/>
    <w:rsid w:val="00DB670C"/>
    <w:rsid w:val="00DB737F"/>
    <w:rsid w:val="00DC6DC6"/>
    <w:rsid w:val="00DD1793"/>
    <w:rsid w:val="00DD2725"/>
    <w:rsid w:val="00DD6418"/>
    <w:rsid w:val="00DE31CE"/>
    <w:rsid w:val="00DF09A3"/>
    <w:rsid w:val="00DF1B1D"/>
    <w:rsid w:val="00DF4E14"/>
    <w:rsid w:val="00E04775"/>
    <w:rsid w:val="00E04F57"/>
    <w:rsid w:val="00E16244"/>
    <w:rsid w:val="00E24C8D"/>
    <w:rsid w:val="00E2550E"/>
    <w:rsid w:val="00E30B99"/>
    <w:rsid w:val="00E36485"/>
    <w:rsid w:val="00E43AB3"/>
    <w:rsid w:val="00E4539E"/>
    <w:rsid w:val="00E54FC2"/>
    <w:rsid w:val="00E612F0"/>
    <w:rsid w:val="00E70B67"/>
    <w:rsid w:val="00E77E62"/>
    <w:rsid w:val="00E81787"/>
    <w:rsid w:val="00E95443"/>
    <w:rsid w:val="00EA1915"/>
    <w:rsid w:val="00EB5241"/>
    <w:rsid w:val="00EC33AF"/>
    <w:rsid w:val="00EC367C"/>
    <w:rsid w:val="00EC5FF5"/>
    <w:rsid w:val="00ED3CFA"/>
    <w:rsid w:val="00ED57AB"/>
    <w:rsid w:val="00ED677C"/>
    <w:rsid w:val="00EF1660"/>
    <w:rsid w:val="00EF7338"/>
    <w:rsid w:val="00EF73B8"/>
    <w:rsid w:val="00EF7A90"/>
    <w:rsid w:val="00F00567"/>
    <w:rsid w:val="00F0360D"/>
    <w:rsid w:val="00F16689"/>
    <w:rsid w:val="00F1778F"/>
    <w:rsid w:val="00F253DB"/>
    <w:rsid w:val="00F2588C"/>
    <w:rsid w:val="00F30C77"/>
    <w:rsid w:val="00F53708"/>
    <w:rsid w:val="00F56BA1"/>
    <w:rsid w:val="00F623AC"/>
    <w:rsid w:val="00F65775"/>
    <w:rsid w:val="00F67D78"/>
    <w:rsid w:val="00F83FA0"/>
    <w:rsid w:val="00FB0B63"/>
    <w:rsid w:val="00FC751E"/>
    <w:rsid w:val="00FC760C"/>
    <w:rsid w:val="00FD63E4"/>
    <w:rsid w:val="00FD6C83"/>
    <w:rsid w:val="00FE0B36"/>
    <w:rsid w:val="00FE2BA3"/>
    <w:rsid w:val="00FE3E50"/>
    <w:rsid w:val="00FF18FB"/>
    <w:rsid w:val="00FF58DC"/>
    <w:rsid w:val="00FF6E6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2DE5"/>
  <w15:docId w15:val="{702960A0-8A19-47E6-8DE3-3C27605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18"/>
  </w:style>
  <w:style w:type="paragraph" w:styleId="a8">
    <w:name w:val="footer"/>
    <w:basedOn w:val="a"/>
    <w:link w:val="a9"/>
    <w:uiPriority w:val="99"/>
    <w:unhideWhenUsed/>
    <w:rsid w:val="0013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18"/>
  </w:style>
  <w:style w:type="character" w:styleId="aa">
    <w:name w:val="Hyperlink"/>
    <w:uiPriority w:val="99"/>
    <w:rsid w:val="009C2117"/>
    <w:rPr>
      <w:rFonts w:cs="Times New Roman"/>
      <w:color w:val="0000FF"/>
      <w:u w:val="single"/>
    </w:rPr>
  </w:style>
  <w:style w:type="paragraph" w:styleId="ab">
    <w:name w:val="footnote text"/>
    <w:aliases w:val="Знак2,Знак21, Знак,Основной текст с отступом 22,Основной текст с отступом 221, Знак6,Знак6"/>
    <w:basedOn w:val="a"/>
    <w:link w:val="ac"/>
    <w:uiPriority w:val="99"/>
    <w:unhideWhenUsed/>
    <w:qFormat/>
    <w:rsid w:val="000E01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aliases w:val="Знак2 Знак,Знак21 Знак, Знак Знак,Основной текст с отступом 22 Знак,Основной текст с отступом 221 Знак, Знак6 Знак,Знак6 Знак"/>
    <w:basedOn w:val="a0"/>
    <w:link w:val="ab"/>
    <w:uiPriority w:val="99"/>
    <w:rsid w:val="000E01A4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qFormat/>
    <w:rsid w:val="000E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88B3-FA11-4E9C-9808-22B85F60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Дмитрий Анатольевич</dc:creator>
  <cp:lastModifiedBy>user</cp:lastModifiedBy>
  <cp:revision>7</cp:revision>
  <cp:lastPrinted>2022-12-27T06:12:00Z</cp:lastPrinted>
  <dcterms:created xsi:type="dcterms:W3CDTF">2022-12-23T07:06:00Z</dcterms:created>
  <dcterms:modified xsi:type="dcterms:W3CDTF">2023-01-09T03:35:00Z</dcterms:modified>
</cp:coreProperties>
</file>