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5E6" w:rsidRPr="00E825E6" w:rsidRDefault="00E825E6">
      <w:pPr>
        <w:pStyle w:val="ConsPlusTitle"/>
        <w:jc w:val="center"/>
        <w:outlineLvl w:val="0"/>
        <w:rPr>
          <w:rFonts w:ascii="Times New Roman" w:hAnsi="Times New Roman" w:cs="Times New Roman"/>
          <w:sz w:val="24"/>
          <w:szCs w:val="24"/>
        </w:rPr>
      </w:pPr>
      <w:bookmarkStart w:id="0" w:name="_GoBack"/>
      <w:bookmarkEnd w:id="0"/>
      <w:r w:rsidRPr="00E825E6">
        <w:rPr>
          <w:rFonts w:ascii="Times New Roman" w:hAnsi="Times New Roman" w:cs="Times New Roman"/>
          <w:sz w:val="24"/>
          <w:szCs w:val="24"/>
        </w:rPr>
        <w:t>ПРАВИТЕЛЬСТВО РОССИЙСКОЙ ФЕДЕРАЦИИ</w:t>
      </w:r>
    </w:p>
    <w:p w:rsidR="00E825E6" w:rsidRPr="00E825E6" w:rsidRDefault="00E825E6">
      <w:pPr>
        <w:pStyle w:val="ConsPlusTitle"/>
        <w:jc w:val="center"/>
        <w:rPr>
          <w:rFonts w:ascii="Times New Roman" w:hAnsi="Times New Roman" w:cs="Times New Roman"/>
          <w:sz w:val="24"/>
          <w:szCs w:val="24"/>
        </w:rPr>
      </w:pP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ПОСТАНОВЛЕНИЕ</w:t>
      </w: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от 27 февраля 2020 г. N 208</w:t>
      </w:r>
    </w:p>
    <w:p w:rsidR="00E825E6" w:rsidRPr="00E825E6" w:rsidRDefault="00E825E6">
      <w:pPr>
        <w:pStyle w:val="ConsPlusTitle"/>
        <w:jc w:val="center"/>
        <w:rPr>
          <w:rFonts w:ascii="Times New Roman" w:hAnsi="Times New Roman" w:cs="Times New Roman"/>
          <w:sz w:val="24"/>
          <w:szCs w:val="24"/>
        </w:rPr>
      </w:pP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ОБ УТВЕРЖДЕНИИ ФЕДЕРАЛЬНОГО СТАНДАРТА</w:t>
      </w: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ВНУТРЕННЕГО ГОСУДАРСТВЕННОГО (МУНИЦИПАЛЬНОГО) ФИНАНСОВОГО</w:t>
      </w: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КОНТРОЛЯ "ПЛАНИРОВАНИЕ ПРОВЕРОК, РЕВИЗИЙ И ОБСЛЕДОВАНИЙ"</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В соответствии с </w:t>
      </w:r>
      <w:hyperlink r:id="rId4" w:history="1">
        <w:r w:rsidRPr="00E825E6">
          <w:rPr>
            <w:rFonts w:ascii="Times New Roman" w:hAnsi="Times New Roman" w:cs="Times New Roman"/>
            <w:color w:val="0000FF"/>
            <w:sz w:val="24"/>
            <w:szCs w:val="24"/>
          </w:rPr>
          <w:t>пунктом 3 статьи 269.2</w:t>
        </w:r>
      </w:hyperlink>
      <w:r w:rsidRPr="00E825E6">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1. Утвердить прилагаемый федеральный </w:t>
      </w:r>
      <w:hyperlink w:anchor="P27" w:history="1">
        <w:r w:rsidRPr="00E825E6">
          <w:rPr>
            <w:rFonts w:ascii="Times New Roman" w:hAnsi="Times New Roman" w:cs="Times New Roman"/>
            <w:color w:val="0000FF"/>
            <w:sz w:val="24"/>
            <w:szCs w:val="24"/>
          </w:rPr>
          <w:t>стандарт</w:t>
        </w:r>
      </w:hyperlink>
      <w:r w:rsidRPr="00E825E6">
        <w:rPr>
          <w:rFonts w:ascii="Times New Roman" w:hAnsi="Times New Roman" w:cs="Times New Roman"/>
          <w:sz w:val="24"/>
          <w:szCs w:val="24"/>
        </w:rPr>
        <w:t xml:space="preserve"> внутреннего государственного (муниципального) финансового контроля "Планирование проверок, ревизий и обследований".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2. Настоящее постановление вступает в силу с 1 июля 2020 г.</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right"/>
        <w:rPr>
          <w:rFonts w:ascii="Times New Roman" w:hAnsi="Times New Roman" w:cs="Times New Roman"/>
          <w:sz w:val="24"/>
          <w:szCs w:val="24"/>
        </w:rPr>
      </w:pPr>
      <w:r w:rsidRPr="00E825E6">
        <w:rPr>
          <w:rFonts w:ascii="Times New Roman" w:hAnsi="Times New Roman" w:cs="Times New Roman"/>
          <w:sz w:val="24"/>
          <w:szCs w:val="24"/>
        </w:rPr>
        <w:t>Председатель Правительства</w:t>
      </w:r>
    </w:p>
    <w:p w:rsidR="00E825E6" w:rsidRPr="00E825E6" w:rsidRDefault="00E825E6">
      <w:pPr>
        <w:pStyle w:val="ConsPlusNormal"/>
        <w:jc w:val="right"/>
        <w:rPr>
          <w:rFonts w:ascii="Times New Roman" w:hAnsi="Times New Roman" w:cs="Times New Roman"/>
          <w:sz w:val="24"/>
          <w:szCs w:val="24"/>
        </w:rPr>
      </w:pPr>
      <w:r w:rsidRPr="00E825E6">
        <w:rPr>
          <w:rFonts w:ascii="Times New Roman" w:hAnsi="Times New Roman" w:cs="Times New Roman"/>
          <w:sz w:val="24"/>
          <w:szCs w:val="24"/>
        </w:rPr>
        <w:t>Российской Федерации</w:t>
      </w:r>
    </w:p>
    <w:p w:rsidR="00E825E6" w:rsidRPr="00E825E6" w:rsidRDefault="00E825E6">
      <w:pPr>
        <w:pStyle w:val="ConsPlusNormal"/>
        <w:jc w:val="right"/>
        <w:rPr>
          <w:rFonts w:ascii="Times New Roman" w:hAnsi="Times New Roman" w:cs="Times New Roman"/>
          <w:sz w:val="24"/>
          <w:szCs w:val="24"/>
        </w:rPr>
      </w:pPr>
      <w:r w:rsidRPr="00E825E6">
        <w:rPr>
          <w:rFonts w:ascii="Times New Roman" w:hAnsi="Times New Roman" w:cs="Times New Roman"/>
          <w:sz w:val="24"/>
          <w:szCs w:val="24"/>
        </w:rPr>
        <w:t>М.МИШУСТИН</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right"/>
        <w:outlineLvl w:val="0"/>
        <w:rPr>
          <w:rFonts w:ascii="Times New Roman" w:hAnsi="Times New Roman" w:cs="Times New Roman"/>
          <w:sz w:val="24"/>
          <w:szCs w:val="24"/>
        </w:rPr>
      </w:pPr>
      <w:r w:rsidRPr="00E825E6">
        <w:rPr>
          <w:rFonts w:ascii="Times New Roman" w:hAnsi="Times New Roman" w:cs="Times New Roman"/>
          <w:sz w:val="24"/>
          <w:szCs w:val="24"/>
        </w:rPr>
        <w:t>Утвержден</w:t>
      </w:r>
    </w:p>
    <w:p w:rsidR="00E825E6" w:rsidRPr="00E825E6" w:rsidRDefault="00E825E6">
      <w:pPr>
        <w:pStyle w:val="ConsPlusNormal"/>
        <w:jc w:val="right"/>
        <w:rPr>
          <w:rFonts w:ascii="Times New Roman" w:hAnsi="Times New Roman" w:cs="Times New Roman"/>
          <w:sz w:val="24"/>
          <w:szCs w:val="24"/>
        </w:rPr>
      </w:pPr>
      <w:r w:rsidRPr="00E825E6">
        <w:rPr>
          <w:rFonts w:ascii="Times New Roman" w:hAnsi="Times New Roman" w:cs="Times New Roman"/>
          <w:sz w:val="24"/>
          <w:szCs w:val="24"/>
        </w:rPr>
        <w:t>постановлением Правительства</w:t>
      </w:r>
    </w:p>
    <w:p w:rsidR="00E825E6" w:rsidRPr="00E825E6" w:rsidRDefault="00E825E6">
      <w:pPr>
        <w:pStyle w:val="ConsPlusNormal"/>
        <w:jc w:val="right"/>
        <w:rPr>
          <w:rFonts w:ascii="Times New Roman" w:hAnsi="Times New Roman" w:cs="Times New Roman"/>
          <w:sz w:val="24"/>
          <w:szCs w:val="24"/>
        </w:rPr>
      </w:pPr>
      <w:r w:rsidRPr="00E825E6">
        <w:rPr>
          <w:rFonts w:ascii="Times New Roman" w:hAnsi="Times New Roman" w:cs="Times New Roman"/>
          <w:sz w:val="24"/>
          <w:szCs w:val="24"/>
        </w:rPr>
        <w:t>Российской Федерации</w:t>
      </w:r>
    </w:p>
    <w:p w:rsidR="00E825E6" w:rsidRPr="00E825E6" w:rsidRDefault="00E825E6">
      <w:pPr>
        <w:pStyle w:val="ConsPlusNormal"/>
        <w:jc w:val="right"/>
        <w:rPr>
          <w:rFonts w:ascii="Times New Roman" w:hAnsi="Times New Roman" w:cs="Times New Roman"/>
          <w:sz w:val="24"/>
          <w:szCs w:val="24"/>
        </w:rPr>
      </w:pPr>
      <w:r w:rsidRPr="00E825E6">
        <w:rPr>
          <w:rFonts w:ascii="Times New Roman" w:hAnsi="Times New Roman" w:cs="Times New Roman"/>
          <w:sz w:val="24"/>
          <w:szCs w:val="24"/>
        </w:rPr>
        <w:t>от 27 февраля 2020 г. N 208</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Title"/>
        <w:jc w:val="center"/>
        <w:rPr>
          <w:rFonts w:ascii="Times New Roman" w:hAnsi="Times New Roman" w:cs="Times New Roman"/>
          <w:sz w:val="24"/>
          <w:szCs w:val="24"/>
        </w:rPr>
      </w:pPr>
      <w:bookmarkStart w:id="1" w:name="P27"/>
      <w:bookmarkEnd w:id="1"/>
      <w:r w:rsidRPr="00E825E6">
        <w:rPr>
          <w:rFonts w:ascii="Times New Roman" w:hAnsi="Times New Roman" w:cs="Times New Roman"/>
          <w:sz w:val="24"/>
          <w:szCs w:val="24"/>
        </w:rPr>
        <w:t>ФЕДЕРАЛЬНЫЙ СТАНДАРТ</w:t>
      </w: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ВНУТРЕННЕГО ГОСУДАРСТВЕННОГО (МУНИЦИПАЛЬНОГО) ФИНАНСОВОГО</w:t>
      </w:r>
    </w:p>
    <w:p w:rsidR="00E825E6" w:rsidRPr="00E825E6" w:rsidRDefault="00E825E6">
      <w:pPr>
        <w:pStyle w:val="ConsPlusTitle"/>
        <w:jc w:val="center"/>
        <w:rPr>
          <w:rFonts w:ascii="Times New Roman" w:hAnsi="Times New Roman" w:cs="Times New Roman"/>
          <w:sz w:val="24"/>
          <w:szCs w:val="24"/>
        </w:rPr>
      </w:pPr>
      <w:r w:rsidRPr="00E825E6">
        <w:rPr>
          <w:rFonts w:ascii="Times New Roman" w:hAnsi="Times New Roman" w:cs="Times New Roman"/>
          <w:sz w:val="24"/>
          <w:szCs w:val="24"/>
        </w:rPr>
        <w:t>КОНТРОЛЯ "ПЛАНИРОВАНИЕ ПРОВЕРОК, РЕВИЗИЙ И ОБСЛЕДОВАНИЙ"</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Title"/>
        <w:jc w:val="center"/>
        <w:outlineLvl w:val="1"/>
        <w:rPr>
          <w:rFonts w:ascii="Times New Roman" w:hAnsi="Times New Roman" w:cs="Times New Roman"/>
          <w:sz w:val="24"/>
          <w:szCs w:val="24"/>
        </w:rPr>
      </w:pPr>
      <w:r w:rsidRPr="00E825E6">
        <w:rPr>
          <w:rFonts w:ascii="Times New Roman" w:hAnsi="Times New Roman" w:cs="Times New Roman"/>
          <w:sz w:val="24"/>
          <w:szCs w:val="24"/>
        </w:rPr>
        <w:t>I. Общие положения</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ind w:firstLine="540"/>
        <w:jc w:val="both"/>
        <w:rPr>
          <w:rFonts w:ascii="Times New Roman" w:hAnsi="Times New Roman" w:cs="Times New Roman"/>
          <w:sz w:val="24"/>
          <w:szCs w:val="24"/>
        </w:rPr>
      </w:pPr>
      <w:r w:rsidRPr="00E825E6">
        <w:rPr>
          <w:rFonts w:ascii="Times New Roman" w:hAnsi="Times New Roman" w:cs="Times New Roman"/>
          <w:sz w:val="24"/>
          <w:szCs w:val="24"/>
        </w:rP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темы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w:t>
      </w:r>
      <w:r w:rsidRPr="00E825E6">
        <w:rPr>
          <w:rFonts w:ascii="Times New Roman" w:hAnsi="Times New Roman" w:cs="Times New Roman"/>
          <w:sz w:val="24"/>
          <w:szCs w:val="24"/>
        </w:rPr>
        <w:lastRenderedPageBreak/>
        <w:t>мероприятию;</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проверяемый период;</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период (дата) начала проведения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Орган контроля вправе утвердить форму плана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sidRPr="00E825E6">
          <w:rPr>
            <w:rFonts w:ascii="Times New Roman" w:hAnsi="Times New Roman" w:cs="Times New Roman"/>
            <w:color w:val="0000FF"/>
            <w:sz w:val="24"/>
            <w:szCs w:val="24"/>
          </w:rPr>
          <w:t>пунктом 11</w:t>
        </w:r>
      </w:hyperlink>
      <w:r w:rsidRPr="00E825E6">
        <w:rPr>
          <w:rFonts w:ascii="Times New Roman" w:hAnsi="Times New Roman" w:cs="Times New Roman"/>
          <w:sz w:val="24"/>
          <w:szCs w:val="24"/>
        </w:rPr>
        <w:t xml:space="preserve"> стандарта категориям риска.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Title"/>
        <w:jc w:val="center"/>
        <w:outlineLvl w:val="1"/>
        <w:rPr>
          <w:rFonts w:ascii="Times New Roman" w:hAnsi="Times New Roman" w:cs="Times New Roman"/>
          <w:sz w:val="24"/>
          <w:szCs w:val="24"/>
        </w:rPr>
      </w:pPr>
      <w:r w:rsidRPr="00E825E6">
        <w:rPr>
          <w:rFonts w:ascii="Times New Roman" w:hAnsi="Times New Roman" w:cs="Times New Roman"/>
          <w:sz w:val="24"/>
          <w:szCs w:val="24"/>
        </w:rPr>
        <w:t>II. Планирование контрольных мероприятий</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ind w:firstLine="540"/>
        <w:jc w:val="both"/>
        <w:rPr>
          <w:rFonts w:ascii="Times New Roman" w:hAnsi="Times New Roman" w:cs="Times New Roman"/>
          <w:sz w:val="24"/>
          <w:szCs w:val="24"/>
        </w:rPr>
      </w:pPr>
      <w:r w:rsidRPr="00E825E6">
        <w:rPr>
          <w:rFonts w:ascii="Times New Roman" w:hAnsi="Times New Roman" w:cs="Times New Roman"/>
          <w:sz w:val="24"/>
          <w:szCs w:val="24"/>
        </w:rPr>
        <w:t>5. Планирование контрольных мероприятий включает следующие этапы:</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а) формирование исходных данных для составления проекта плана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б) составление проекта плана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 утверждение плана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6. Формирование исходных данных для составления проекта плана контрольных мероприятий включает:</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а) сбор и анализ информации об объектах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б) определение объектов контроля и тем контрольных мероприятий, включаемых в проект плана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E825E6">
        <w:rPr>
          <w:rFonts w:ascii="Times New Roman" w:hAnsi="Times New Roman" w:cs="Times New Roman"/>
          <w:sz w:val="24"/>
          <w:szCs w:val="24"/>
        </w:rPr>
        <w:t>непревышение</w:t>
      </w:r>
      <w:proofErr w:type="spellEnd"/>
      <w:r w:rsidRPr="00E825E6">
        <w:rPr>
          <w:rFonts w:ascii="Times New Roman" w:hAnsi="Times New Roman" w:cs="Times New Roman"/>
          <w:sz w:val="24"/>
          <w:szCs w:val="24"/>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w:t>
      </w:r>
      <w:r w:rsidRPr="00E825E6">
        <w:rPr>
          <w:rFonts w:ascii="Times New Roman" w:hAnsi="Times New Roman" w:cs="Times New Roman"/>
          <w:sz w:val="24"/>
          <w:szCs w:val="24"/>
        </w:rPr>
        <w:lastRenderedPageBreak/>
        <w:t>носителе.</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9. При определении значения критерия "вероятность" используется следующая информация: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5" w:history="1">
        <w:r w:rsidRPr="00E825E6">
          <w:rPr>
            <w:rFonts w:ascii="Times New Roman" w:hAnsi="Times New Roman" w:cs="Times New Roman"/>
            <w:color w:val="0000FF"/>
            <w:sz w:val="24"/>
            <w:szCs w:val="24"/>
          </w:rPr>
          <w:t>статьи 160.2-1</w:t>
        </w:r>
      </w:hyperlink>
      <w:r w:rsidRPr="00E825E6">
        <w:rPr>
          <w:rFonts w:ascii="Times New Roman" w:hAnsi="Times New Roman" w:cs="Times New Roman"/>
          <w:sz w:val="24"/>
          <w:szCs w:val="24"/>
        </w:rPr>
        <w:t xml:space="preserve"> Бюджетного кодекса Российской Федерации;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ж) иная информация, необходимая при определении значения критерия "вероятность", установленная ведомственным стандартом органа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10. При определении значения критерия "существенность" используется следующая информация: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lastRenderedPageBreak/>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6" w:history="1">
        <w:r w:rsidRPr="00E825E6">
          <w:rPr>
            <w:rFonts w:ascii="Times New Roman" w:hAnsi="Times New Roman" w:cs="Times New Roman"/>
            <w:color w:val="0000FF"/>
            <w:sz w:val="24"/>
            <w:szCs w:val="24"/>
          </w:rPr>
          <w:t>пунктов 2</w:t>
        </w:r>
      </w:hyperlink>
      <w:r w:rsidRPr="00E825E6">
        <w:rPr>
          <w:rFonts w:ascii="Times New Roman" w:hAnsi="Times New Roman" w:cs="Times New Roman"/>
          <w:sz w:val="24"/>
          <w:szCs w:val="24"/>
        </w:rPr>
        <w:t xml:space="preserve"> и </w:t>
      </w:r>
      <w:hyperlink r:id="rId7" w:history="1">
        <w:r w:rsidRPr="00E825E6">
          <w:rPr>
            <w:rFonts w:ascii="Times New Roman" w:hAnsi="Times New Roman" w:cs="Times New Roman"/>
            <w:color w:val="0000FF"/>
            <w:sz w:val="24"/>
            <w:szCs w:val="24"/>
          </w:rPr>
          <w:t>9 части 1 статьи 93</w:t>
        </w:r>
      </w:hyperlink>
      <w:r w:rsidRPr="00E825E6">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наличие условия об исполнении контракта по этапам;</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наличие условия о выплате аванса;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E825E6" w:rsidRPr="00E825E6" w:rsidRDefault="00E825E6">
      <w:pPr>
        <w:pStyle w:val="ConsPlusNormal"/>
        <w:spacing w:before="220"/>
        <w:ind w:firstLine="540"/>
        <w:jc w:val="both"/>
        <w:rPr>
          <w:rFonts w:ascii="Times New Roman" w:hAnsi="Times New Roman" w:cs="Times New Roman"/>
          <w:sz w:val="24"/>
          <w:szCs w:val="24"/>
        </w:rPr>
      </w:pPr>
      <w:bookmarkStart w:id="2" w:name="P74"/>
      <w:bookmarkEnd w:id="2"/>
      <w:r w:rsidRPr="00E825E6">
        <w:rPr>
          <w:rFonts w:ascii="Times New Roman" w:hAnsi="Times New Roman" w:cs="Times New Roman"/>
          <w:sz w:val="24"/>
          <w:szCs w:val="24"/>
        </w:rP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w:t>
      </w:r>
      <w:r w:rsidRPr="00E825E6">
        <w:rPr>
          <w:rFonts w:ascii="Times New Roman" w:hAnsi="Times New Roman" w:cs="Times New Roman"/>
          <w:sz w:val="24"/>
          <w:szCs w:val="24"/>
        </w:rPr>
        <w:lastRenderedPageBreak/>
        <w:t>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bookmarkStart w:id="3" w:name="P82"/>
      <w:bookmarkEnd w:id="3"/>
      <w:r w:rsidRPr="00E825E6">
        <w:rPr>
          <w:rFonts w:ascii="Times New Roman" w:hAnsi="Times New Roman" w:cs="Times New Roman"/>
          <w:sz w:val="24"/>
          <w:szCs w:val="24"/>
        </w:rPr>
        <w:t>13. К типовым темам плановых контрольных мероприятий относятся: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д) проверка осуществления бюджетных инвестиций;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ж) проверка предоставления и использования средств, предоставленных в виде взноса в уставный капитал юридических лиц;</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з) проверка исполнения соглашений о предоставлении бюджетных кредитов;</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и) проверка использования средств государственного внебюджетного фонда;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о) проверка (ревизия) финансово-хозяйственной деятельности объекта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п) проверка соблюдения условий договоров (соглашений) с кредитными организациями, </w:t>
      </w:r>
      <w:r w:rsidRPr="00E825E6">
        <w:rPr>
          <w:rFonts w:ascii="Times New Roman" w:hAnsi="Times New Roman" w:cs="Times New Roman"/>
          <w:sz w:val="24"/>
          <w:szCs w:val="24"/>
        </w:rPr>
        <w:lastRenderedPageBreak/>
        <w:t>осуществляющими отдельные операции с бюджетными средствами;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р) проверка использования средств кредита (займа), обеспеченного государственной (муниципальной) гарантией.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sidRPr="00E825E6">
          <w:rPr>
            <w:rFonts w:ascii="Times New Roman" w:hAnsi="Times New Roman" w:cs="Times New Roman"/>
            <w:color w:val="0000FF"/>
            <w:sz w:val="24"/>
            <w:szCs w:val="24"/>
          </w:rPr>
          <w:t>пунктом 13</w:t>
        </w:r>
      </w:hyperlink>
      <w:r w:rsidRPr="00E825E6">
        <w:rPr>
          <w:rFonts w:ascii="Times New Roman" w:hAnsi="Times New Roman" w:cs="Times New Roman"/>
          <w:sz w:val="24"/>
          <w:szCs w:val="24"/>
        </w:rPr>
        <w:t xml:space="preserve"> стандарта типовых тем контрольных мероприятий в части предмета контроля и (или) указания на объекты контроля в соответствии со </w:t>
      </w:r>
      <w:hyperlink r:id="rId8" w:history="1">
        <w:r w:rsidRPr="00E825E6">
          <w:rPr>
            <w:rFonts w:ascii="Times New Roman" w:hAnsi="Times New Roman" w:cs="Times New Roman"/>
            <w:color w:val="0000FF"/>
            <w:sz w:val="24"/>
            <w:szCs w:val="24"/>
          </w:rPr>
          <w:t>статьей 266.1</w:t>
        </w:r>
      </w:hyperlink>
      <w:r w:rsidRPr="00E825E6">
        <w:rPr>
          <w:rFonts w:ascii="Times New Roman" w:hAnsi="Times New Roman" w:cs="Times New Roman"/>
          <w:sz w:val="24"/>
          <w:szCs w:val="24"/>
        </w:rPr>
        <w:t xml:space="preserve"> Бюджетного кодекса Российской Федерации.</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sidRPr="00E825E6">
          <w:rPr>
            <w:rFonts w:ascii="Times New Roman" w:hAnsi="Times New Roman" w:cs="Times New Roman"/>
            <w:color w:val="0000FF"/>
            <w:sz w:val="24"/>
            <w:szCs w:val="24"/>
          </w:rPr>
          <w:t>пункте 13</w:t>
        </w:r>
      </w:hyperlink>
      <w:r w:rsidRPr="00E825E6">
        <w:rPr>
          <w:rFonts w:ascii="Times New Roman" w:hAnsi="Times New Roman" w:cs="Times New Roman"/>
          <w:sz w:val="24"/>
          <w:szCs w:val="24"/>
        </w:rPr>
        <w:t xml:space="preserve"> стандарта и в ведомственном стандарте органа контроля.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а) обеспеченность органа контроля кадровыми, материально-техническими и финансовыми ресурсами в очередном финансовом году;</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17. План контрольных мероприятий должен быть утвержден до завершения года, предшествующего планируемому году.</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наступлением обстоятельств непреодолимой силы (чрезвычайных и непредотвратимых при наступивших условиях обстоятельств);</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lastRenderedPageBreak/>
        <w:t>недостаточностью временных и (или) трудовых ресурсов при необходимости проведения внеплановых контрольных мероприятий;</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E825E6" w:rsidRPr="00E825E6" w:rsidRDefault="00E825E6">
      <w:pPr>
        <w:pStyle w:val="ConsPlusNormal"/>
        <w:spacing w:before="220"/>
        <w:ind w:firstLine="540"/>
        <w:jc w:val="both"/>
        <w:rPr>
          <w:rFonts w:ascii="Times New Roman" w:hAnsi="Times New Roman" w:cs="Times New Roman"/>
          <w:sz w:val="24"/>
          <w:szCs w:val="24"/>
        </w:rPr>
      </w:pPr>
      <w:r w:rsidRPr="00E825E6">
        <w:rPr>
          <w:rFonts w:ascii="Times New Roman" w:hAnsi="Times New Roman" w:cs="Times New Roman"/>
          <w:sz w:val="24"/>
          <w:szCs w:val="24"/>
        </w:rPr>
        <w:t>реорганизацией, ликвидацией объектов контроля.</w:t>
      </w: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jc w:val="both"/>
        <w:rPr>
          <w:rFonts w:ascii="Times New Roman" w:hAnsi="Times New Roman" w:cs="Times New Roman"/>
          <w:sz w:val="24"/>
          <w:szCs w:val="24"/>
        </w:rPr>
      </w:pPr>
    </w:p>
    <w:p w:rsidR="00E825E6" w:rsidRPr="00E825E6" w:rsidRDefault="00E825E6">
      <w:pPr>
        <w:pStyle w:val="ConsPlusNormal"/>
        <w:pBdr>
          <w:top w:val="single" w:sz="6" w:space="0" w:color="auto"/>
        </w:pBdr>
        <w:spacing w:before="100" w:after="100"/>
        <w:jc w:val="both"/>
        <w:rPr>
          <w:rFonts w:ascii="Times New Roman" w:hAnsi="Times New Roman" w:cs="Times New Roman"/>
          <w:sz w:val="24"/>
          <w:szCs w:val="24"/>
        </w:rPr>
      </w:pPr>
    </w:p>
    <w:p w:rsidR="00E73F2B" w:rsidRDefault="00E73F2B"/>
    <w:sectPr w:rsidR="00E73F2B" w:rsidSect="00E825E6">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E6"/>
    <w:rsid w:val="00E73F2B"/>
    <w:rsid w:val="00E8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F9D6-BA6C-4148-9136-49B8AF7A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5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2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2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6F28C88CDE3AEB37D128194645735A24AD0D2676995044A278412737A6E7572C87677D1C21F4F715143580F7D120E8B4397009A8q4UBJ" TargetMode="External"/><Relationship Id="rId3" Type="http://schemas.openxmlformats.org/officeDocument/2006/relationships/webSettings" Target="webSettings.xml"/><Relationship Id="rId7" Type="http://schemas.openxmlformats.org/officeDocument/2006/relationships/hyperlink" Target="consultantplus://offline/ref=68F86F28C88CDE3AEB37D128194645735A27A90B2976995044A278412737A6E7572C876D721D29ABF200056D8FFCC63FE9AA25720BqAU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F86F28C88CDE3AEB37D128194645735A27A90B2976995044A278412737A6E7572C87657A1B20F4F715143580F7D120E8B4397009A8q4UBJ" TargetMode="External"/><Relationship Id="rId5" Type="http://schemas.openxmlformats.org/officeDocument/2006/relationships/hyperlink" Target="consultantplus://offline/ref=68F86F28C88CDE3AEB37D128194645735A24AD0D2676995044A278412737A6E7572C8760731C2AF4F715143580F7D120E8B4397009A8q4UBJ" TargetMode="External"/><Relationship Id="rId10" Type="http://schemas.openxmlformats.org/officeDocument/2006/relationships/theme" Target="theme/theme1.xml"/><Relationship Id="rId4" Type="http://schemas.openxmlformats.org/officeDocument/2006/relationships/hyperlink" Target="consultantplus://offline/ref=68F86F28C88CDE3AEB37D128194645735A24AD0D2676995044A278412737A6E7572C87617C1225F4F715143580F7D120E8B4397009A8q4UB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2720</Words>
  <Characters>15506</Characters>
  <Application>Microsoft Office Word</Application>
  <DocSecurity>0</DocSecurity>
  <Lines>129</Lines>
  <Paragraphs>36</Paragraphs>
  <ScaleCrop>false</ScaleCrop>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2020-10-29T09:21:00Z</cp:lastPrinted>
  <dcterms:created xsi:type="dcterms:W3CDTF">2020-10-29T09:20:00Z</dcterms:created>
  <dcterms:modified xsi:type="dcterms:W3CDTF">2020-10-29T09:21:00Z</dcterms:modified>
</cp:coreProperties>
</file>