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CEA" w:rsidRPr="00184CEA" w:rsidRDefault="00184CE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4CEA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184CEA" w:rsidRPr="00184CEA" w:rsidRDefault="00184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84CEA" w:rsidRPr="00184CEA" w:rsidRDefault="00184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от 23 июля 2020 г. N 1095</w:t>
      </w:r>
    </w:p>
    <w:p w:rsidR="00184CEA" w:rsidRPr="00184CEA" w:rsidRDefault="00184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ОБ УТВЕРЖДЕНИИ ФЕДЕРАЛЬНОГО СТАНДАРТА</w:t>
      </w:r>
    </w:p>
    <w:p w:rsidR="00184CEA" w:rsidRPr="00184CEA" w:rsidRDefault="00184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184CEA" w:rsidRPr="00184CEA" w:rsidRDefault="00184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КОНТРОЛЯ "РЕАЛИЗАЦИЯ РЕЗУЛЬТАТОВ ПРОВЕРОК,</w:t>
      </w:r>
    </w:p>
    <w:p w:rsidR="00184CEA" w:rsidRPr="00184CEA" w:rsidRDefault="00184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РЕВИЗИЙ И ОБСЛЕДОВАНИЙ"</w:t>
      </w: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184CEA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269.2</w:t>
        </w:r>
      </w:hyperlink>
      <w:r w:rsidRPr="00184CE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Правительство Российской Федерации постановляет: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</w:t>
      </w:r>
      <w:hyperlink w:anchor="P29" w:history="1">
        <w:r w:rsidRPr="00184CEA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184CEA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 "Реализация результатов проверок, ревизий и обследований" (далее - стандарт).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184CEA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и применяется в отношении проверок, ревизий и обследований, начатых после вступления в силу настоящего постановления, за исключением </w:t>
      </w:r>
      <w:hyperlink w:anchor="P91" w:history="1">
        <w:r w:rsidRPr="00184CEA">
          <w:rPr>
            <w:rFonts w:ascii="Times New Roman" w:hAnsi="Times New Roman" w:cs="Times New Roman"/>
            <w:color w:val="0000FF"/>
            <w:sz w:val="24"/>
            <w:szCs w:val="24"/>
          </w:rPr>
          <w:t>пункта 18</w:t>
        </w:r>
      </w:hyperlink>
      <w:r w:rsidRPr="00184CEA">
        <w:rPr>
          <w:rFonts w:ascii="Times New Roman" w:hAnsi="Times New Roman" w:cs="Times New Roman"/>
          <w:sz w:val="24"/>
          <w:szCs w:val="24"/>
        </w:rPr>
        <w:t xml:space="preserve"> стандарта, который вступает в силу с 1 января 2021 г.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 xml:space="preserve">3. Установить, что до вступления в силу </w:t>
      </w:r>
      <w:hyperlink w:anchor="P91" w:history="1">
        <w:r w:rsidRPr="00184CEA">
          <w:rPr>
            <w:rFonts w:ascii="Times New Roman" w:hAnsi="Times New Roman" w:cs="Times New Roman"/>
            <w:color w:val="0000FF"/>
            <w:sz w:val="24"/>
            <w:szCs w:val="24"/>
          </w:rPr>
          <w:t>пункта 18</w:t>
        </w:r>
      </w:hyperlink>
      <w:r w:rsidRPr="00184CEA">
        <w:rPr>
          <w:rFonts w:ascii="Times New Roman" w:hAnsi="Times New Roman" w:cs="Times New Roman"/>
          <w:sz w:val="24"/>
          <w:szCs w:val="24"/>
        </w:rPr>
        <w:t xml:space="preserve"> стандарта органы внутреннего государственного (муниципального)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</w:t>
      </w:r>
      <w:hyperlink w:anchor="P91" w:history="1">
        <w:r w:rsidRPr="00184CEA"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</w:hyperlink>
      <w:r w:rsidRPr="00184CEA">
        <w:rPr>
          <w:rFonts w:ascii="Times New Roman" w:hAnsi="Times New Roman" w:cs="Times New Roman"/>
          <w:sz w:val="24"/>
          <w:szCs w:val="24"/>
        </w:rPr>
        <w:t xml:space="preserve"> стандарта.</w:t>
      </w: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84CEA" w:rsidRPr="00184CEA" w:rsidRDefault="00184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84CEA" w:rsidRPr="00184CEA" w:rsidRDefault="00184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М.МИШУСТИН</w:t>
      </w: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Утвержден</w:t>
      </w:r>
    </w:p>
    <w:p w:rsidR="00184CEA" w:rsidRPr="00184CEA" w:rsidRDefault="00184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84CEA" w:rsidRPr="00184CEA" w:rsidRDefault="00184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84CEA" w:rsidRPr="00184CEA" w:rsidRDefault="00184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от 23 июля 2020 г. N 1095</w:t>
      </w: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9"/>
      <w:bookmarkEnd w:id="2"/>
      <w:r w:rsidRPr="00184CEA">
        <w:rPr>
          <w:rFonts w:ascii="Times New Roman" w:hAnsi="Times New Roman" w:cs="Times New Roman"/>
          <w:sz w:val="24"/>
          <w:szCs w:val="24"/>
        </w:rPr>
        <w:t>ФЕДЕРАЛЬНЫЙ СТАНДАРТ</w:t>
      </w:r>
    </w:p>
    <w:p w:rsidR="00184CEA" w:rsidRPr="00184CEA" w:rsidRDefault="00184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184CEA" w:rsidRPr="00184CEA" w:rsidRDefault="00184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КОНТРОЛЯ "РЕАЛИЗАЦИЯ РЕЗУЛЬТАТОВ ПРОВЕРОК,</w:t>
      </w:r>
    </w:p>
    <w:p w:rsidR="00184CEA" w:rsidRPr="00184CEA" w:rsidRDefault="00184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РЕВИЗИЙ И ОБСЛЕДОВАНИЙ"</w:t>
      </w: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 установления: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государственного (муниципального) финансового контроля (далее - орган контроля);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порядка продления срока исполнения представления (предписания) органа контроля.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lastRenderedPageBreak/>
        <w:t>2. Документы, оформляемые в целях реализации результатов контрольного мероприятия, предусматривающие требования к объекту внутреннего государственного (муниципального)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II. Реализация результатов контрольного мероприятия</w:t>
      </w: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о наличии или об отсутствии оснований для направления представления и (или) предписания объекту контроля;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признаков нарушений, которые не могут в полной мере быть подтверждены в рамках проведенной проверки (ревизии).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lastRenderedPageBreak/>
        <w:t>7. 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представления и (или) предписания объекту контроля;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информации в правоохранительные органы, органы прокуратуры и иные государственные (муниципальные) органы.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одновременно с представлением в случае невозможности устранения нарушения;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 xml:space="preserve">в срок не позднее 5 рабочих дней со дня окончания срока исполнения представления в случае </w:t>
      </w:r>
      <w:proofErr w:type="spellStart"/>
      <w:r w:rsidRPr="00184CEA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184CEA">
        <w:rPr>
          <w:rFonts w:ascii="Times New Roman" w:hAnsi="Times New Roman" w:cs="Times New Roman"/>
          <w:sz w:val="24"/>
          <w:szCs w:val="24"/>
        </w:rPr>
        <w:t xml:space="preserve"> нарушения либо частичного </w:t>
      </w:r>
      <w:proofErr w:type="spellStart"/>
      <w:r w:rsidRPr="00184CEA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184CEA">
        <w:rPr>
          <w:rFonts w:ascii="Times New Roman" w:hAnsi="Times New Roman" w:cs="Times New Roman"/>
          <w:sz w:val="24"/>
          <w:szCs w:val="24"/>
        </w:rPr>
        <w:t xml:space="preserve"> нарушения в установленный в представлении срок.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10. Одновременно с направлением объекту контроля представления, предписания орган контроля в порядке, установленном ведомственным стандартом органа контроля, направляет их копии: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главному распорядителю бюджетных средств в случае, если объект контроля является подведомственным ему получателем бюджетных средств;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 xml:space="preserve">органу исполнительной власти (органу местного самоуправления), осуществляющему функции и полномочия </w:t>
      </w:r>
      <w:proofErr w:type="gramStart"/>
      <w:r w:rsidRPr="00184CEA">
        <w:rPr>
          <w:rFonts w:ascii="Times New Roman" w:hAnsi="Times New Roman" w:cs="Times New Roman"/>
          <w:sz w:val="24"/>
          <w:szCs w:val="24"/>
        </w:rPr>
        <w:t>учредителя, в случае, если</w:t>
      </w:r>
      <w:proofErr w:type="gramEnd"/>
      <w:r w:rsidRPr="00184CEA">
        <w:rPr>
          <w:rFonts w:ascii="Times New Roman" w:hAnsi="Times New Roman" w:cs="Times New Roman"/>
          <w:sz w:val="24"/>
          <w:szCs w:val="24"/>
        </w:rPr>
        <w:t xml:space="preserve"> объект контроля является бюджетным или автономным учреждением.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 xml:space="preserve">11. В представлении помимо требований, предусмотренных </w:t>
      </w:r>
      <w:hyperlink r:id="rId5" w:history="1">
        <w:r w:rsidRPr="00184CEA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270.2</w:t>
        </w:r>
      </w:hyperlink>
      <w:r w:rsidRPr="00184CE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указываются: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объект контроля, тема проверки (ревизии), проверенный период;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основания проведения проверки (ревизии), реквизиты акта проверки (ревизии);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 xml:space="preserve">12. В предписании помимо требований, предусмотренных </w:t>
      </w:r>
      <w:hyperlink r:id="rId6" w:history="1">
        <w:r w:rsidRPr="00184CEA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270.2</w:t>
        </w:r>
      </w:hyperlink>
      <w:r w:rsidRPr="00184CE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указываются: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объект контроля, тема проверки (ревизии), проверенный период;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lastRenderedPageBreak/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претензионно-исковой работы;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13. Контроль за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Неисполнение представления является основанием для принятия решения руководителем (заместителем руководителя) органа контроля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16. Обжалование представлений и предписаний органа контроля осуществляется: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 xml:space="preserve">в досудебном порядке в соответствии с федеральным </w:t>
      </w:r>
      <w:hyperlink r:id="rId7" w:history="1">
        <w:r w:rsidRPr="00184CEA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Pr="00184CEA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в судебном порядке по правилам, установленным законодательством Российской Федерации.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 xml:space="preserve">17. В уведомлении о применении бюджетных мер принуждения помимо информации, предусмотренной </w:t>
      </w:r>
      <w:hyperlink r:id="rId8" w:history="1">
        <w:r w:rsidRPr="00184CEA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5 статьи 306.2</w:t>
        </w:r>
      </w:hyperlink>
      <w:r w:rsidRPr="00184CE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lastRenderedPageBreak/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9" w:history="1">
        <w:r w:rsidRPr="00184CEA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статьи 306.2</w:t>
        </w:r>
      </w:hyperlink>
      <w:r w:rsidRPr="00184CE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 xml:space="preserve">По основаниям и в порядке, которые предусмотрены </w:t>
      </w:r>
      <w:hyperlink r:id="rId10" w:history="1">
        <w:r w:rsidRPr="00184CEA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пункта 5 статьи 306.2</w:t>
        </w:r>
      </w:hyperlink>
      <w:r w:rsidRPr="00184CE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11" w:history="1">
        <w:r w:rsidRPr="00184CEA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5 статьи 306.2</w:t>
        </w:r>
      </w:hyperlink>
      <w:r w:rsidRPr="00184CE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указание на объект контроля, тему проверки (ревизии), проверенный период.</w:t>
      </w:r>
    </w:p>
    <w:p w:rsidR="00184CEA" w:rsidRPr="00184CEA" w:rsidRDefault="00184CE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4CEA" w:rsidRPr="00184C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CEA" w:rsidRPr="00184CEA" w:rsidRDefault="00184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E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184CEA" w:rsidRPr="00184CEA" w:rsidRDefault="00184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E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П. 18 </w:t>
            </w:r>
            <w:hyperlink w:anchor="P13" w:history="1">
              <w:r w:rsidRPr="00184C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184CE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01.01.2021.</w:t>
            </w:r>
          </w:p>
        </w:tc>
      </w:tr>
    </w:tbl>
    <w:p w:rsidR="00184CEA" w:rsidRPr="00184CEA" w:rsidRDefault="00184CE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  <w:r w:rsidRPr="00184CEA">
        <w:rPr>
          <w:rFonts w:ascii="Times New Roman" w:hAnsi="Times New Roman" w:cs="Times New Roman"/>
          <w:sz w:val="24"/>
          <w:szCs w:val="24"/>
        </w:rPr>
        <w:t>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III. Продление срока исполнения представления, предписания</w:t>
      </w:r>
    </w:p>
    <w:p w:rsidR="00184CEA" w:rsidRPr="00184CEA" w:rsidRDefault="00184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19. 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осуществление объектом контроля претензионно-исковой работы в целях исполнения представления (предписания);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проведение реорганизации объекта контроля;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 xml:space="preserve">рассмотрение жалобы объекта контроля (его уполномоченного представителя) в соответствии с федеральным </w:t>
      </w:r>
      <w:hyperlink r:id="rId12" w:history="1">
        <w:r w:rsidRPr="00184CEA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Pr="00184CEA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>20. Обращение, содержащее основания для продления срока исполнения представления (предписания), может быть направлено органу контроля не позднее чем за 10 рабочих дней до окончания срока исполнения представления (предписания).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1"/>
      <w:bookmarkEnd w:id="4"/>
      <w:r w:rsidRPr="00184CEA">
        <w:rPr>
          <w:rFonts w:ascii="Times New Roman" w:hAnsi="Times New Roman" w:cs="Times New Roman"/>
          <w:sz w:val="24"/>
          <w:szCs w:val="24"/>
        </w:rPr>
        <w:t>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</w:t>
      </w:r>
    </w:p>
    <w:p w:rsidR="00184CEA" w:rsidRPr="00184CEA" w:rsidRDefault="0018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CEA">
        <w:rPr>
          <w:rFonts w:ascii="Times New Roman" w:hAnsi="Times New Roman" w:cs="Times New Roman"/>
          <w:sz w:val="24"/>
          <w:szCs w:val="24"/>
        </w:rPr>
        <w:t xml:space="preserve">22. Орган контроля уведомляет объект контроля о решении, принятом в соответствии с </w:t>
      </w:r>
      <w:hyperlink w:anchor="P101" w:history="1">
        <w:r w:rsidRPr="00184CEA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184CEA">
        <w:rPr>
          <w:rFonts w:ascii="Times New Roman" w:hAnsi="Times New Roman" w:cs="Times New Roman"/>
          <w:sz w:val="24"/>
          <w:szCs w:val="24"/>
        </w:rPr>
        <w:t xml:space="preserve"> стандарта, не позднее дня, следующего за днем принятия указанного решения.</w:t>
      </w: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CEA" w:rsidRPr="00184CEA" w:rsidRDefault="00184C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E22B3" w:rsidRDefault="003E22B3"/>
    <w:sectPr w:rsidR="003E22B3" w:rsidSect="00184CEA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EA"/>
    <w:rsid w:val="00184CEA"/>
    <w:rsid w:val="003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FFE6-9173-4403-AC89-ECBC1F46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2FCA2F0B92065B4216C393BE2D1E8A09F4C96CE8D2EAA88C0A744F02743D7A3C8293197F6BCC939F0B07F542FBCB0A9F82FE60F8Cc4Y4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02FCA2F0B92065B4216C393BE2D1E8A09F4990C08E2EAA88C0A744F02743D7A3C829349EFFB8C36DAAA07B1D78B8ACA1E630E4118C4467c4Y7J" TargetMode="External"/><Relationship Id="rId12" Type="http://schemas.openxmlformats.org/officeDocument/2006/relationships/hyperlink" Target="consultantplus://offline/ref=F602FCA2F0B92065B4216C393BE2D1E8A09F4990C08E2EAA88C0A744F02743D7A3C829349EFFB8C36DAAA07B1D78B8ACA1E630E4118C4467c4Y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02FCA2F0B92065B4216C393BE2D1E8A09F4C96CE8D2EAA88C0A744F02743D7A3C8293096FCBFC939F0B07F542FBCB0A9F82FE60F8Cc4Y4J" TargetMode="External"/><Relationship Id="rId11" Type="http://schemas.openxmlformats.org/officeDocument/2006/relationships/hyperlink" Target="consultantplus://offline/ref=F602FCA2F0B92065B4216C393BE2D1E8A09F4C96CE8D2EAA88C0A744F02743D7A3C8293197F6BCC939F0B07F542FBCB0A9F82FE60F8Cc4Y4J" TargetMode="External"/><Relationship Id="rId5" Type="http://schemas.openxmlformats.org/officeDocument/2006/relationships/hyperlink" Target="consultantplus://offline/ref=F602FCA2F0B92065B4216C393BE2D1E8A09F4C96CE8D2EAA88C0A744F02743D7A3C8293096FCBCC939F0B07F542FBCB0A9F82FE60F8Cc4Y4J" TargetMode="External"/><Relationship Id="rId10" Type="http://schemas.openxmlformats.org/officeDocument/2006/relationships/hyperlink" Target="consultantplus://offline/ref=F602FCA2F0B92065B4216C393BE2D1E8A09F4C96CE8D2EAA88C0A744F02743D7A3C8293197F6BFC939F0B07F542FBCB0A9F82FE60F8Cc4Y4J" TargetMode="External"/><Relationship Id="rId4" Type="http://schemas.openxmlformats.org/officeDocument/2006/relationships/hyperlink" Target="consultantplus://offline/ref=F602FCA2F0B92065B4216C393BE2D1E8A09F4C96CE8D2EAA88C0A744F02743D7A3C8293099F6BFC939F0B07F542FBCB0A9F82FE60F8Cc4Y4J" TargetMode="External"/><Relationship Id="rId9" Type="http://schemas.openxmlformats.org/officeDocument/2006/relationships/hyperlink" Target="consultantplus://offline/ref=F602FCA2F0B92065B4216C393BE2D1E8A09F4C96CE8D2EAA88C0A744F02743D7A3C8293197F6BEC939F0B07F542FBCB0A9F82FE60F8Cc4Y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2476</Words>
  <Characters>14114</Characters>
  <Application>Microsoft Office Word</Application>
  <DocSecurity>0</DocSecurity>
  <Lines>117</Lines>
  <Paragraphs>33</Paragraphs>
  <ScaleCrop>false</ScaleCrop>
  <Company/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2020-10-29T09:24:00Z</dcterms:created>
  <dcterms:modified xsi:type="dcterms:W3CDTF">2020-10-29T09:25:00Z</dcterms:modified>
</cp:coreProperties>
</file>