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95"/>
        <w:gridCol w:w="356"/>
        <w:gridCol w:w="1202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4"/>
        <w:gridCol w:w="567"/>
        <w:gridCol w:w="426"/>
        <w:gridCol w:w="535"/>
      </w:tblGrid>
      <w:tr w:rsidR="00BE0A67" w14:paraId="6F0540EC" w14:textId="77777777" w:rsidTr="00BE0A67">
        <w:trPr>
          <w:trHeight w:val="80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6E51FE5" w14:textId="27396F05" w:rsidR="00BE0A67" w:rsidRDefault="00BE0A67">
            <w:pPr>
              <w:widowControl w:val="0"/>
              <w:suppressAutoHyphens/>
              <w:ind w:left="-142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a-RU" w:eastAsia="zh-CN" w:bidi="hi-IN"/>
              </w:rPr>
            </w:pPr>
          </w:p>
        </w:tc>
      </w:tr>
      <w:tr w:rsidR="00BE0A67" w14:paraId="71B6D6F9" w14:textId="77777777" w:rsidTr="00BE0A67">
        <w:trPr>
          <w:trHeight w:val="484"/>
        </w:trPr>
        <w:tc>
          <w:tcPr>
            <w:tcW w:w="9571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98886F" w14:textId="36F35B2E" w:rsidR="00BE0A67" w:rsidRDefault="00BE0A6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a-RU" w:eastAsia="zh-C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D4343E" wp14:editId="435BE1D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39790" cy="335280"/>
                  <wp:effectExtent l="0" t="0" r="381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A67" w14:paraId="10E07C76" w14:textId="77777777" w:rsidTr="00BE0A67">
        <w:tc>
          <w:tcPr>
            <w:tcW w:w="356" w:type="dxa"/>
            <w:vAlign w:val="bottom"/>
            <w:hideMark/>
          </w:tcPr>
          <w:p w14:paraId="0E6207B2" w14:textId="77777777" w:rsidR="00BE0A67" w:rsidRDefault="00BE0A6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DE73E" w14:textId="26E41A62" w:rsidR="00BE0A67" w:rsidRPr="00BE0A67" w:rsidRDefault="00BE0A67">
            <w:pPr>
              <w:ind w:left="-7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356" w:type="dxa"/>
            <w:vAlign w:val="bottom"/>
            <w:hideMark/>
          </w:tcPr>
          <w:p w14:paraId="332D1C7A" w14:textId="77777777" w:rsidR="00BE0A67" w:rsidRDefault="00BE0A67">
            <w:pPr>
              <w:ind w:left="-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A3DD3" w14:textId="46FC719C" w:rsidR="00BE0A67" w:rsidRDefault="00BE0A67">
            <w:pPr>
              <w:ind w:left="-81" w:right="-7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февраля</w:t>
            </w:r>
          </w:p>
        </w:tc>
        <w:tc>
          <w:tcPr>
            <w:tcW w:w="532" w:type="dxa"/>
            <w:vAlign w:val="bottom"/>
            <w:hideMark/>
          </w:tcPr>
          <w:p w14:paraId="7212A8C2" w14:textId="77777777" w:rsidR="00BE0A67" w:rsidRDefault="00BE0A67">
            <w:pPr>
              <w:ind w:left="-15" w:right="-9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103E6" w14:textId="44AF256E" w:rsidR="00BE0A67" w:rsidRDefault="00BE0A67">
            <w:pPr>
              <w:ind w:left="-7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533" w:type="dxa"/>
            <w:hideMark/>
          </w:tcPr>
          <w:p w14:paraId="635F7E45" w14:textId="77777777" w:rsidR="00BE0A67" w:rsidRDefault="00BE0A6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hideMark/>
          </w:tcPr>
          <w:p w14:paraId="617C1699" w14:textId="77777777" w:rsidR="00BE0A67" w:rsidRDefault="00BE0A67">
            <w:pPr>
              <w:ind w:right="11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BDD3F" w14:textId="6B773CF9" w:rsidR="00BE0A67" w:rsidRDefault="00BE0A67">
            <w:pPr>
              <w:ind w:right="-5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198</w:t>
            </w:r>
          </w:p>
        </w:tc>
        <w:tc>
          <w:tcPr>
            <w:tcW w:w="284" w:type="dxa"/>
          </w:tcPr>
          <w:p w14:paraId="5AE3A8C7" w14:textId="77777777" w:rsidR="00BE0A67" w:rsidRDefault="00BE0A6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14:paraId="6ACED3E6" w14:textId="77777777" w:rsidR="00BE0A67" w:rsidRDefault="00BE0A6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41731" w14:textId="1CDEB7AF" w:rsidR="00BE0A67" w:rsidRDefault="00BE0A6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96" w:type="dxa"/>
            <w:vAlign w:val="bottom"/>
            <w:hideMark/>
          </w:tcPr>
          <w:p w14:paraId="011A775D" w14:textId="77777777" w:rsidR="00BE0A67" w:rsidRDefault="00BE0A67">
            <w:pPr>
              <w:ind w:left="-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1E5FA" w14:textId="285D2017" w:rsidR="00BE0A67" w:rsidRDefault="00BE0A67">
            <w:pPr>
              <w:ind w:right="-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Align w:val="bottom"/>
            <w:hideMark/>
          </w:tcPr>
          <w:p w14:paraId="19C094B2" w14:textId="77777777" w:rsidR="00BE0A67" w:rsidRDefault="00BE0A67">
            <w:pPr>
              <w:ind w:right="-105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52CD6" w14:textId="338505B1" w:rsidR="00BE0A67" w:rsidRDefault="00BE0A67">
            <w:pPr>
              <w:ind w:left="-105" w:right="-11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535" w:type="dxa"/>
            <w:hideMark/>
          </w:tcPr>
          <w:p w14:paraId="2365BBC0" w14:textId="77777777" w:rsidR="00BE0A67" w:rsidRDefault="00BE0A67">
            <w:pPr>
              <w:ind w:left="-11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й.</w:t>
            </w:r>
          </w:p>
        </w:tc>
      </w:tr>
    </w:tbl>
    <w:p w14:paraId="03340607" w14:textId="77777777" w:rsidR="00760941" w:rsidRPr="00760941" w:rsidRDefault="007609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D118B52" w14:textId="77777777" w:rsidR="00BE0A67" w:rsidRDefault="00BE0A67" w:rsidP="007E4CA0">
      <w:pPr>
        <w:pStyle w:val="ConsPlusTitle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14:paraId="37542963" w14:textId="77777777" w:rsidR="00BE0A67" w:rsidRDefault="00BE0A67" w:rsidP="007E4CA0">
      <w:pPr>
        <w:pStyle w:val="ConsPlusTitle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14:paraId="3C1462EC" w14:textId="77777777" w:rsidR="00BE0A67" w:rsidRDefault="00BE0A67" w:rsidP="007E4CA0">
      <w:pPr>
        <w:pStyle w:val="ConsPlusTitle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14:paraId="7699AF32" w14:textId="77777777" w:rsidR="00BE0A67" w:rsidRDefault="00BE0A67" w:rsidP="007E4CA0">
      <w:pPr>
        <w:pStyle w:val="ConsPlusTitle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14:paraId="22F88B12" w14:textId="77777777" w:rsidR="00BE0A67" w:rsidRDefault="00BE0A67" w:rsidP="007E4CA0">
      <w:pPr>
        <w:pStyle w:val="ConsPlusTitle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14:paraId="7DD7DA4F" w14:textId="00E31711" w:rsidR="00760941" w:rsidRPr="006911CF" w:rsidRDefault="007E4CA0" w:rsidP="007E4CA0">
      <w:pPr>
        <w:pStyle w:val="ConsPlusTitle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6911CF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ПРОЕКТ</w:t>
      </w:r>
    </w:p>
    <w:p w14:paraId="37CC81EA" w14:textId="77777777" w:rsidR="006911CF" w:rsidRPr="00760941" w:rsidRDefault="00691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D4D37A" w14:textId="77777777" w:rsidR="00760941" w:rsidRPr="00760941" w:rsidRDefault="00760941" w:rsidP="00760941">
      <w:pPr>
        <w:pStyle w:val="ConsPlusTitle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реестра источников доходов бюджета муниципального района </w:t>
      </w:r>
      <w:proofErr w:type="spellStart"/>
      <w:r w:rsidRPr="0076094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609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48C1CD35" w14:textId="77777777" w:rsidR="00760941" w:rsidRPr="00760941" w:rsidRDefault="00760941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DEA3495" w14:textId="77777777" w:rsidR="00760941" w:rsidRPr="00760941" w:rsidRDefault="007609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F0192A" w14:textId="45A31838" w:rsidR="00760941" w:rsidRDefault="00760941" w:rsidP="006911C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7 статьи 47.1 Бюджетного кодекса Российской Федерации, 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Федерации", Постановлением Администрации муниципального района </w:t>
      </w:r>
      <w:proofErr w:type="spellStart"/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Мелеузовский</w:t>
      </w:r>
      <w:proofErr w:type="spellEnd"/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28 декабря 2018 года N 2231 "О порядке осуществления </w:t>
      </w:r>
      <w:r w:rsidRPr="0079121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79121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912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Федерации" </w:t>
      </w:r>
    </w:p>
    <w:p w14:paraId="5D7C2B0F" w14:textId="77777777" w:rsidR="00791213" w:rsidRPr="00791213" w:rsidRDefault="00791213" w:rsidP="0076094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2021C5A" w14:textId="77777777" w:rsidR="00760941" w:rsidRPr="00760941" w:rsidRDefault="00760941" w:rsidP="0076094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6067618" w14:textId="5727624B" w:rsidR="00760941" w:rsidRPr="00791213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1</w:t>
      </w:r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прилагаемый Порядок формирования и ведения реестра источников доходов бюджета муниципального района </w:t>
      </w:r>
      <w:proofErr w:type="spellStart"/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t>Мелеузовский</w:t>
      </w:r>
      <w:proofErr w:type="spellEnd"/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- Порядок).</w:t>
      </w:r>
    </w:p>
    <w:p w14:paraId="70ED68E8" w14:textId="24A5F47F" w:rsidR="00760941" w:rsidRPr="00791213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Порядок вступает в силу с даты подписания (за исключением отдельных пунктов).</w:t>
      </w:r>
    </w:p>
    <w:p w14:paraId="5EDE8597" w14:textId="58AE317B" w:rsidR="00760941" w:rsidRPr="00791213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Подпункты "е" - "и" пункта 11 Порядка вступают в силу с 1 января 2021 г. и применяются при составлении проекта бюджета, начиная с бюджета на 2022 год и на плановый период 2023 и 2024 годов.</w:t>
      </w:r>
    </w:p>
    <w:p w14:paraId="19B7CEB2" w14:textId="66D7280D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12 Порядка вступает в силу с 1 января 2023 г. и применяется при составлении проекта бюджета, </w:t>
      </w:r>
      <w:r w:rsidRPr="00760941">
        <w:rPr>
          <w:rFonts w:ascii="Times New Roman" w:hAnsi="Times New Roman" w:cs="Times New Roman"/>
          <w:sz w:val="28"/>
          <w:szCs w:val="28"/>
        </w:rPr>
        <w:t>начиная с бюджета на 2024 год и на плановый период 2025 и 2026 годов.</w:t>
      </w:r>
    </w:p>
    <w:p w14:paraId="3B81382A" w14:textId="0D72B229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791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Пункт 17 Порядка </w:t>
      </w:r>
      <w:r w:rsidRPr="00760941">
        <w:rPr>
          <w:rFonts w:ascii="Times New Roman" w:hAnsi="Times New Roman" w:cs="Times New Roman"/>
          <w:sz w:val="28"/>
          <w:szCs w:val="28"/>
        </w:rPr>
        <w:t>вступает в силу с 1 января 2022 г. и применяется при составлении проекта бюджета, начиная с бюджета на 2023 год и на плановый период 2024 и 2025 годов.</w:t>
      </w:r>
    </w:p>
    <w:p w14:paraId="67547142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 финансовым вопросам </w:t>
      </w:r>
      <w:r w:rsidRPr="00760941">
        <w:rPr>
          <w:rFonts w:ascii="Times New Roman" w:hAnsi="Times New Roman" w:cs="Times New Roman"/>
          <w:sz w:val="28"/>
          <w:szCs w:val="28"/>
        </w:rPr>
        <w:t xml:space="preserve">- начальника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Гончаренко Г.Н.</w:t>
      </w:r>
    </w:p>
    <w:p w14:paraId="2D89CE30" w14:textId="125FE243" w:rsidR="00760941" w:rsidRDefault="007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77CF47" w14:textId="77777777" w:rsidR="006911CF" w:rsidRDefault="00691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7DFC8" w14:textId="77777777" w:rsidR="00760941" w:rsidRPr="00760941" w:rsidRDefault="007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10B50E" w14:textId="77777777" w:rsidR="00760941" w:rsidRPr="00760941" w:rsidRDefault="00760941" w:rsidP="007609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Р.Н.Шамсутдинов</w:t>
      </w:r>
      <w:proofErr w:type="spellEnd"/>
    </w:p>
    <w:p w14:paraId="6AFE92CE" w14:textId="77777777" w:rsidR="00760941" w:rsidRPr="00760941" w:rsidRDefault="007609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52D5EF" w14:textId="769785AC" w:rsidR="00760941" w:rsidRDefault="007609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F004F5" w14:textId="6BFAED03" w:rsidR="006911CF" w:rsidRDefault="00691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638D45" w14:textId="4A2F493D" w:rsidR="006911CF" w:rsidRDefault="00691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197358" w14:textId="77777777" w:rsidR="006911CF" w:rsidRPr="00BE0A67" w:rsidRDefault="006911CF" w:rsidP="006911CF">
      <w:pPr>
        <w:pStyle w:val="ConsPlusNormal"/>
        <w:ind w:left="-142" w:firstLine="142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5191956" w14:textId="3EEDCDE3" w:rsidR="00791213" w:rsidRPr="00BE0A67" w:rsidRDefault="00791213">
      <w:pPr>
        <w:pStyle w:val="ConsPlusNormal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34D689B" w14:textId="77777777" w:rsidR="00791213" w:rsidRPr="00BE0A67" w:rsidRDefault="00791213" w:rsidP="00791213">
      <w:pPr>
        <w:spacing w:line="28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E0A67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  <w:r w:rsidRPr="00BE0A6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E0A6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E0A6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E0A6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E0A6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BE0A67" w:rsidRPr="00BE0A67" w14:paraId="1229F8AF" w14:textId="77777777" w:rsidTr="00791213">
        <w:trPr>
          <w:trHeight w:val="778"/>
        </w:trPr>
        <w:tc>
          <w:tcPr>
            <w:tcW w:w="5688" w:type="dxa"/>
            <w:shd w:val="clear" w:color="auto" w:fill="auto"/>
            <w:vAlign w:val="bottom"/>
          </w:tcPr>
          <w:p w14:paraId="38A38AD0" w14:textId="77777777" w:rsidR="00791213" w:rsidRPr="00BE0A67" w:rsidRDefault="00791213" w:rsidP="00791213">
            <w:pPr>
              <w:spacing w:after="0" w:line="240" w:lineRule="auto"/>
              <w:ind w:left="-111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 по финансовым вопросам –</w:t>
            </w:r>
          </w:p>
          <w:p w14:paraId="75112AEC" w14:textId="77777777" w:rsidR="00791213" w:rsidRPr="00BE0A67" w:rsidRDefault="00791213" w:rsidP="00791213">
            <w:pPr>
              <w:spacing w:after="0" w:line="240" w:lineRule="auto"/>
              <w:ind w:left="-111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2EA88603" w14:textId="77777777" w:rsidR="00791213" w:rsidRPr="00BE0A67" w:rsidRDefault="00791213" w:rsidP="00791213">
            <w:pPr>
              <w:spacing w:after="0" w:line="240" w:lineRule="auto"/>
              <w:ind w:firstLine="151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Г.Н. Гончаренко</w:t>
            </w:r>
          </w:p>
        </w:tc>
      </w:tr>
      <w:tr w:rsidR="00BE0A67" w:rsidRPr="00BE0A67" w14:paraId="1441AC3E" w14:textId="77777777" w:rsidTr="00791213">
        <w:trPr>
          <w:trHeight w:val="533"/>
        </w:trPr>
        <w:tc>
          <w:tcPr>
            <w:tcW w:w="5688" w:type="dxa"/>
            <w:shd w:val="clear" w:color="auto" w:fill="auto"/>
            <w:vAlign w:val="bottom"/>
          </w:tcPr>
          <w:p w14:paraId="6F361203" w14:textId="77777777" w:rsidR="00791213" w:rsidRPr="00BE0A67" w:rsidRDefault="00791213" w:rsidP="00791213">
            <w:pPr>
              <w:spacing w:after="0" w:line="240" w:lineRule="auto"/>
              <w:ind w:left="-111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Управляющий делами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85DDF06" w14:textId="77777777" w:rsidR="00791213" w:rsidRPr="00BE0A67" w:rsidRDefault="00791213" w:rsidP="00791213">
            <w:pPr>
              <w:spacing w:after="0" w:line="240" w:lineRule="auto"/>
              <w:ind w:firstLine="151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И.Р.Мулюков</w:t>
            </w:r>
            <w:proofErr w:type="spellEnd"/>
          </w:p>
        </w:tc>
      </w:tr>
      <w:tr w:rsidR="00BE0A67" w:rsidRPr="00BE0A67" w14:paraId="2A51B50F" w14:textId="77777777" w:rsidTr="00791213">
        <w:trPr>
          <w:trHeight w:val="463"/>
        </w:trPr>
        <w:tc>
          <w:tcPr>
            <w:tcW w:w="5688" w:type="dxa"/>
            <w:shd w:val="clear" w:color="auto" w:fill="auto"/>
            <w:vAlign w:val="bottom"/>
          </w:tcPr>
          <w:p w14:paraId="36798FCE" w14:textId="5D742372" w:rsidR="00791213" w:rsidRPr="00BE0A67" w:rsidRDefault="006911CF" w:rsidP="00791213">
            <w:pPr>
              <w:spacing w:after="0" w:line="240" w:lineRule="auto"/>
              <w:ind w:left="-111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И.о</w:t>
            </w:r>
            <w:proofErr w:type="spellEnd"/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 н</w:t>
            </w:r>
            <w:r w:rsidR="00791213"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ачальник</w:t>
            </w:r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  <w:r w:rsidR="00791213"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08E9E09" w14:textId="5D0A7E2E" w:rsidR="00791213" w:rsidRPr="00BE0A67" w:rsidRDefault="006911CF" w:rsidP="00791213">
            <w:pPr>
              <w:spacing w:after="0" w:line="240" w:lineRule="auto"/>
              <w:ind w:firstLine="151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BE0A6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Л.В.Панькова</w:t>
            </w:r>
            <w:proofErr w:type="spellEnd"/>
          </w:p>
        </w:tc>
      </w:tr>
      <w:tr w:rsidR="00791213" w:rsidRPr="00BE0A67" w14:paraId="39A7F4C8" w14:textId="77777777" w:rsidTr="00791213">
        <w:trPr>
          <w:trHeight w:val="463"/>
        </w:trPr>
        <w:tc>
          <w:tcPr>
            <w:tcW w:w="5688" w:type="dxa"/>
            <w:shd w:val="clear" w:color="auto" w:fill="auto"/>
            <w:vAlign w:val="bottom"/>
          </w:tcPr>
          <w:p w14:paraId="1B9BC89C" w14:textId="77777777" w:rsidR="00791213" w:rsidRPr="00BE0A67" w:rsidRDefault="00791213" w:rsidP="00791213">
            <w:pPr>
              <w:spacing w:after="0" w:line="240" w:lineRule="auto"/>
              <w:ind w:left="-111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426BB913" w14:textId="77777777" w:rsidR="00791213" w:rsidRPr="00BE0A67" w:rsidRDefault="00791213" w:rsidP="00791213">
            <w:pPr>
              <w:spacing w:after="0" w:line="240" w:lineRule="auto"/>
              <w:ind w:firstLine="1512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7B665F30" w14:textId="77777777" w:rsidR="00791213" w:rsidRPr="00BE0A67" w:rsidRDefault="00791213" w:rsidP="00791213">
      <w:pPr>
        <w:spacing w:line="200" w:lineRule="exact"/>
        <w:jc w:val="both"/>
        <w:rPr>
          <w:color w:val="FFFFFF" w:themeColor="background1"/>
          <w:sz w:val="16"/>
          <w:szCs w:val="16"/>
        </w:rPr>
      </w:pPr>
    </w:p>
    <w:p w14:paraId="215EC008" w14:textId="77777777" w:rsidR="00791213" w:rsidRDefault="00791213" w:rsidP="00791213">
      <w:pPr>
        <w:spacing w:line="200" w:lineRule="exact"/>
        <w:ind w:firstLine="567"/>
        <w:jc w:val="both"/>
        <w:rPr>
          <w:sz w:val="12"/>
          <w:szCs w:val="12"/>
        </w:rPr>
      </w:pPr>
    </w:p>
    <w:p w14:paraId="4AF9B5AB" w14:textId="77777777" w:rsidR="00791213" w:rsidRDefault="00791213" w:rsidP="00791213">
      <w:pPr>
        <w:spacing w:line="200" w:lineRule="exact"/>
        <w:ind w:firstLine="567"/>
        <w:jc w:val="both"/>
        <w:rPr>
          <w:sz w:val="12"/>
          <w:szCs w:val="12"/>
        </w:rPr>
      </w:pPr>
    </w:p>
    <w:p w14:paraId="68BB34E4" w14:textId="77777777" w:rsidR="00791213" w:rsidRDefault="00791213" w:rsidP="00791213">
      <w:pPr>
        <w:spacing w:line="200" w:lineRule="exact"/>
        <w:ind w:firstLine="567"/>
        <w:jc w:val="both"/>
        <w:rPr>
          <w:sz w:val="12"/>
          <w:szCs w:val="12"/>
        </w:rPr>
      </w:pPr>
    </w:p>
    <w:p w14:paraId="70E8EB83" w14:textId="77777777" w:rsidR="00791213" w:rsidRDefault="00791213" w:rsidP="00791213">
      <w:pPr>
        <w:spacing w:line="200" w:lineRule="exact"/>
        <w:ind w:firstLine="567"/>
        <w:jc w:val="both"/>
        <w:rPr>
          <w:sz w:val="12"/>
          <w:szCs w:val="12"/>
        </w:rPr>
      </w:pPr>
    </w:p>
    <w:p w14:paraId="329FF4E1" w14:textId="77777777" w:rsidR="00791213" w:rsidRDefault="00791213" w:rsidP="00791213">
      <w:pPr>
        <w:spacing w:line="200" w:lineRule="exact"/>
        <w:ind w:firstLine="567"/>
        <w:jc w:val="both"/>
        <w:rPr>
          <w:sz w:val="12"/>
          <w:szCs w:val="12"/>
        </w:rPr>
      </w:pPr>
    </w:p>
    <w:p w14:paraId="4400488B" w14:textId="77777777" w:rsidR="00791213" w:rsidRPr="00760941" w:rsidRDefault="007912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36E456" w14:textId="77777777" w:rsidR="006911CF" w:rsidRDefault="006911CF" w:rsidP="00760941">
      <w:pPr>
        <w:rPr>
          <w:rFonts w:ascii="Times New Roman" w:hAnsi="Times New Roman" w:cs="Times New Roman"/>
          <w:sz w:val="28"/>
          <w:szCs w:val="28"/>
        </w:rPr>
      </w:pPr>
    </w:p>
    <w:p w14:paraId="2E1F5249" w14:textId="77777777" w:rsidR="006911CF" w:rsidRDefault="006911CF" w:rsidP="00760941">
      <w:pPr>
        <w:rPr>
          <w:rFonts w:ascii="Times New Roman" w:hAnsi="Times New Roman" w:cs="Times New Roman"/>
          <w:sz w:val="28"/>
          <w:szCs w:val="28"/>
        </w:rPr>
      </w:pPr>
    </w:p>
    <w:p w14:paraId="7D808EBD" w14:textId="77777777" w:rsidR="006911CF" w:rsidRDefault="006911CF" w:rsidP="00760941">
      <w:pPr>
        <w:rPr>
          <w:rFonts w:ascii="Times New Roman" w:hAnsi="Times New Roman" w:cs="Times New Roman"/>
          <w:sz w:val="28"/>
          <w:szCs w:val="28"/>
        </w:rPr>
      </w:pPr>
    </w:p>
    <w:p w14:paraId="000E2FF2" w14:textId="77777777" w:rsidR="006911CF" w:rsidRDefault="006911CF" w:rsidP="00760941">
      <w:pPr>
        <w:rPr>
          <w:rFonts w:ascii="Times New Roman" w:hAnsi="Times New Roman" w:cs="Times New Roman"/>
          <w:sz w:val="28"/>
          <w:szCs w:val="28"/>
        </w:rPr>
      </w:pPr>
    </w:p>
    <w:p w14:paraId="5396A4D2" w14:textId="77777777" w:rsidR="006911CF" w:rsidRDefault="006911CF" w:rsidP="00760941">
      <w:pPr>
        <w:rPr>
          <w:rFonts w:ascii="Times New Roman" w:hAnsi="Times New Roman" w:cs="Times New Roman"/>
          <w:sz w:val="28"/>
          <w:szCs w:val="28"/>
        </w:rPr>
      </w:pPr>
    </w:p>
    <w:p w14:paraId="465E475F" w14:textId="77777777" w:rsidR="006911CF" w:rsidRDefault="006911CF" w:rsidP="00760941">
      <w:pPr>
        <w:rPr>
          <w:rFonts w:ascii="Times New Roman" w:hAnsi="Times New Roman" w:cs="Times New Roman"/>
          <w:sz w:val="28"/>
          <w:szCs w:val="28"/>
        </w:rPr>
      </w:pPr>
    </w:p>
    <w:p w14:paraId="5C7FC3F9" w14:textId="77777777" w:rsidR="006911CF" w:rsidRPr="00D37A6F" w:rsidRDefault="006911CF" w:rsidP="006911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37A6F">
        <w:rPr>
          <w:rFonts w:ascii="Times New Roman" w:hAnsi="Times New Roman" w:cs="Times New Roman"/>
          <w:sz w:val="20"/>
        </w:rPr>
        <w:t>Исп. Губайдуллина О.В.</w:t>
      </w:r>
    </w:p>
    <w:p w14:paraId="2C8E1EF9" w14:textId="77777777" w:rsidR="006911CF" w:rsidRPr="00D37A6F" w:rsidRDefault="006911CF" w:rsidP="006911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37A6F">
        <w:rPr>
          <w:rFonts w:ascii="Times New Roman" w:hAnsi="Times New Roman" w:cs="Times New Roman"/>
          <w:sz w:val="20"/>
        </w:rPr>
        <w:t>35029</w:t>
      </w:r>
    </w:p>
    <w:p w14:paraId="5BE5F748" w14:textId="0387904E" w:rsidR="00760941" w:rsidRDefault="00760941" w:rsidP="00760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4C6D9C" w14:textId="77777777" w:rsidR="00760941" w:rsidRPr="00760941" w:rsidRDefault="00760941" w:rsidP="00791213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213">
        <w:rPr>
          <w:rFonts w:ascii="Times New Roman" w:hAnsi="Times New Roman" w:cs="Times New Roman"/>
          <w:szCs w:val="28"/>
        </w:rPr>
        <w:lastRenderedPageBreak/>
        <w:t>Утвержден</w:t>
      </w:r>
    </w:p>
    <w:p w14:paraId="2F15B517" w14:textId="77777777" w:rsidR="008A10BB" w:rsidRDefault="00760941" w:rsidP="008A10BB">
      <w:pPr>
        <w:pStyle w:val="ConsPlusNormal"/>
        <w:ind w:left="6096"/>
        <w:rPr>
          <w:rFonts w:ascii="Times New Roman" w:hAnsi="Times New Roman" w:cs="Times New Roman"/>
          <w:szCs w:val="28"/>
        </w:rPr>
      </w:pPr>
      <w:r w:rsidRPr="008A10BB"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8A10BB" w:rsidRPr="008A10BB">
        <w:rPr>
          <w:rFonts w:ascii="Times New Roman" w:hAnsi="Times New Roman" w:cs="Times New Roman"/>
          <w:szCs w:val="28"/>
        </w:rPr>
        <w:t>м</w:t>
      </w:r>
      <w:r w:rsidRPr="008A10BB">
        <w:rPr>
          <w:rFonts w:ascii="Times New Roman" w:hAnsi="Times New Roman" w:cs="Times New Roman"/>
          <w:szCs w:val="28"/>
        </w:rPr>
        <w:t>униципального</w:t>
      </w:r>
      <w:r w:rsidR="008A10BB">
        <w:rPr>
          <w:rFonts w:ascii="Times New Roman" w:hAnsi="Times New Roman" w:cs="Times New Roman"/>
          <w:szCs w:val="28"/>
        </w:rPr>
        <w:t xml:space="preserve"> </w:t>
      </w:r>
      <w:r w:rsidRPr="008A10BB">
        <w:rPr>
          <w:rFonts w:ascii="Times New Roman" w:hAnsi="Times New Roman" w:cs="Times New Roman"/>
          <w:szCs w:val="28"/>
        </w:rPr>
        <w:t xml:space="preserve">района </w:t>
      </w:r>
      <w:proofErr w:type="spellStart"/>
      <w:r w:rsidRPr="008A10BB">
        <w:rPr>
          <w:rFonts w:ascii="Times New Roman" w:hAnsi="Times New Roman" w:cs="Times New Roman"/>
          <w:szCs w:val="28"/>
        </w:rPr>
        <w:t>Мелеузовский</w:t>
      </w:r>
      <w:proofErr w:type="spellEnd"/>
      <w:r w:rsidRPr="008A10BB">
        <w:rPr>
          <w:rFonts w:ascii="Times New Roman" w:hAnsi="Times New Roman" w:cs="Times New Roman"/>
          <w:szCs w:val="28"/>
        </w:rPr>
        <w:t xml:space="preserve"> район Республики Башкортостан </w:t>
      </w:r>
    </w:p>
    <w:p w14:paraId="6ED10EC4" w14:textId="6D5448C9" w:rsidR="00760941" w:rsidRPr="008A10BB" w:rsidRDefault="00760941" w:rsidP="008A10BB">
      <w:pPr>
        <w:pStyle w:val="ConsPlusNormal"/>
        <w:ind w:left="6096"/>
        <w:rPr>
          <w:rFonts w:ascii="Times New Roman" w:hAnsi="Times New Roman" w:cs="Times New Roman"/>
          <w:szCs w:val="28"/>
        </w:rPr>
      </w:pPr>
      <w:r w:rsidRPr="008A10BB">
        <w:rPr>
          <w:rFonts w:ascii="Times New Roman" w:hAnsi="Times New Roman" w:cs="Times New Roman"/>
          <w:szCs w:val="28"/>
        </w:rPr>
        <w:t xml:space="preserve">от </w:t>
      </w:r>
      <w:r w:rsidR="00791213">
        <w:rPr>
          <w:rFonts w:ascii="Times New Roman" w:hAnsi="Times New Roman" w:cs="Times New Roman"/>
          <w:szCs w:val="28"/>
        </w:rPr>
        <w:t xml:space="preserve">  </w:t>
      </w:r>
      <w:r w:rsidR="00BE0A67">
        <w:rPr>
          <w:rFonts w:ascii="Times New Roman" w:hAnsi="Times New Roman" w:cs="Times New Roman"/>
          <w:szCs w:val="28"/>
        </w:rPr>
        <w:t xml:space="preserve">13 </w:t>
      </w:r>
      <w:proofErr w:type="gramStart"/>
      <w:r w:rsidR="00BE0A67">
        <w:rPr>
          <w:rFonts w:ascii="Times New Roman" w:hAnsi="Times New Roman" w:cs="Times New Roman"/>
          <w:szCs w:val="28"/>
        </w:rPr>
        <w:t>февраля</w:t>
      </w:r>
      <w:r w:rsidR="00791213">
        <w:rPr>
          <w:rFonts w:ascii="Times New Roman" w:hAnsi="Times New Roman" w:cs="Times New Roman"/>
          <w:szCs w:val="28"/>
        </w:rPr>
        <w:t xml:space="preserve"> </w:t>
      </w:r>
      <w:r w:rsidRPr="008A10BB">
        <w:rPr>
          <w:rFonts w:ascii="Times New Roman" w:hAnsi="Times New Roman" w:cs="Times New Roman"/>
          <w:szCs w:val="28"/>
        </w:rPr>
        <w:t xml:space="preserve"> 20</w:t>
      </w:r>
      <w:r w:rsidR="00791213">
        <w:rPr>
          <w:rFonts w:ascii="Times New Roman" w:hAnsi="Times New Roman" w:cs="Times New Roman"/>
          <w:szCs w:val="28"/>
        </w:rPr>
        <w:t>20</w:t>
      </w:r>
      <w:proofErr w:type="gramEnd"/>
      <w:r w:rsidRPr="008A10BB">
        <w:rPr>
          <w:rFonts w:ascii="Times New Roman" w:hAnsi="Times New Roman" w:cs="Times New Roman"/>
          <w:szCs w:val="28"/>
        </w:rPr>
        <w:t xml:space="preserve"> г. N </w:t>
      </w:r>
      <w:r w:rsidR="00791213">
        <w:rPr>
          <w:rFonts w:ascii="Times New Roman" w:hAnsi="Times New Roman" w:cs="Times New Roman"/>
          <w:szCs w:val="28"/>
        </w:rPr>
        <w:t xml:space="preserve"> </w:t>
      </w:r>
      <w:r w:rsidR="00BE0A67">
        <w:rPr>
          <w:rFonts w:ascii="Times New Roman" w:hAnsi="Times New Roman" w:cs="Times New Roman"/>
          <w:szCs w:val="28"/>
        </w:rPr>
        <w:t>198</w:t>
      </w:r>
    </w:p>
    <w:p w14:paraId="6530661E" w14:textId="77777777" w:rsidR="00760941" w:rsidRPr="00760941" w:rsidRDefault="00760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0CCA82EA" w14:textId="77777777" w:rsidR="008A10BB" w:rsidRDefault="008A1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</w:p>
    <w:p w14:paraId="500D01B4" w14:textId="77777777" w:rsidR="00760941" w:rsidRPr="00760941" w:rsidRDefault="007609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ПОРЯДОК</w:t>
      </w:r>
    </w:p>
    <w:p w14:paraId="1E074729" w14:textId="77777777" w:rsidR="00760941" w:rsidRPr="008A10BB" w:rsidRDefault="0076094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  <w:r w:rsidR="008A10BB">
        <w:rPr>
          <w:rFonts w:ascii="Times New Roman" w:hAnsi="Times New Roman" w:cs="Times New Roman"/>
          <w:sz w:val="28"/>
          <w:szCs w:val="28"/>
        </w:rPr>
        <w:t xml:space="preserve"> </w:t>
      </w:r>
      <w:r w:rsidR="008A10BB" w:rsidRPr="008A10BB">
        <w:rPr>
          <w:rFonts w:ascii="Times New Roman" w:hAnsi="Times New Roman" w:cs="Times New Roman"/>
          <w:caps/>
          <w:sz w:val="28"/>
          <w:szCs w:val="28"/>
        </w:rPr>
        <w:t>Муниципального района Мелеу</w:t>
      </w:r>
      <w:bookmarkStart w:id="4" w:name="_GoBack"/>
      <w:bookmarkEnd w:id="4"/>
      <w:r w:rsidR="008A10BB" w:rsidRPr="008A10BB">
        <w:rPr>
          <w:rFonts w:ascii="Times New Roman" w:hAnsi="Times New Roman" w:cs="Times New Roman"/>
          <w:caps/>
          <w:sz w:val="28"/>
          <w:szCs w:val="28"/>
        </w:rPr>
        <w:t xml:space="preserve">зовский район Республики Башкортостан </w:t>
      </w:r>
    </w:p>
    <w:p w14:paraId="1841B189" w14:textId="77777777" w:rsidR="00760941" w:rsidRPr="008A10BB" w:rsidRDefault="00760941">
      <w:pPr>
        <w:spacing w:after="1"/>
        <w:rPr>
          <w:rFonts w:ascii="Times New Roman" w:hAnsi="Times New Roman" w:cs="Times New Roman"/>
          <w:caps/>
          <w:sz w:val="28"/>
          <w:szCs w:val="28"/>
        </w:rPr>
      </w:pPr>
    </w:p>
    <w:p w14:paraId="2B448CBE" w14:textId="77777777" w:rsidR="00760941" w:rsidRPr="00760941" w:rsidRDefault="007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источников доходов бюджета </w:t>
      </w:r>
      <w:r w:rsidR="008A10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10B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A10B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8A10BB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7609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60941">
        <w:rPr>
          <w:rFonts w:ascii="Times New Roman" w:hAnsi="Times New Roman" w:cs="Times New Roman"/>
          <w:sz w:val="28"/>
          <w:szCs w:val="28"/>
        </w:rPr>
        <w:t xml:space="preserve">далее - Порядок) определяет порядок формирования и ведения реестра источников доходов бюджета </w:t>
      </w:r>
      <w:r w:rsidR="008A10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10B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A10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094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).</w:t>
      </w:r>
    </w:p>
    <w:p w14:paraId="7FD822CC" w14:textId="265E2AF9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2.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представляет собой свод информации о доходах бюджета по источникам доходов бюджета </w:t>
      </w:r>
      <w:r w:rsidR="008A10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10B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A10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0941">
        <w:rPr>
          <w:rFonts w:ascii="Times New Roman" w:hAnsi="Times New Roman" w:cs="Times New Roman"/>
          <w:sz w:val="28"/>
          <w:szCs w:val="28"/>
        </w:rPr>
        <w:t xml:space="preserve">, формируемой в процессе составления, утверждения и исполнения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на основании перечня источников доходов Российской Федерации.</w:t>
      </w:r>
    </w:p>
    <w:p w14:paraId="21BBDAC8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3.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14:paraId="3EC4E912" w14:textId="698FB081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4.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формируется и ведется в электронной форме в государственной информационной системе, определенной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 Федерации" (далее - информационная система).</w:t>
      </w:r>
    </w:p>
    <w:p w14:paraId="232E3D25" w14:textId="77777777" w:rsid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5.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ведется на государственном языке Российской Федерации.</w:t>
      </w:r>
    </w:p>
    <w:p w14:paraId="742CBAE5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6.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14:paraId="730ACFFC" w14:textId="0B3F4C6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7. При формировании и ведении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в информационной системе используются усиленные квалифицированные электронные подписи лиц, уполномоченных действовать от </w:t>
      </w:r>
      <w:r w:rsidRPr="00760941">
        <w:rPr>
          <w:rFonts w:ascii="Times New Roman" w:hAnsi="Times New Roman" w:cs="Times New Roman"/>
          <w:sz w:val="28"/>
          <w:szCs w:val="28"/>
        </w:rPr>
        <w:lastRenderedPageBreak/>
        <w:t xml:space="preserve">имени участников процесса ведения реестров источников доходов бюджетов (далее - электронные подписи), указанных в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9 </w:t>
      </w:r>
      <w:r w:rsidRPr="00760941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00D9ECDD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760941">
        <w:rPr>
          <w:rFonts w:ascii="Times New Roman" w:hAnsi="Times New Roman" w:cs="Times New Roman"/>
          <w:sz w:val="28"/>
          <w:szCs w:val="28"/>
        </w:rPr>
        <w:t xml:space="preserve">8.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ведется Финансовым управлением Администрации муниципального района </w:t>
      </w:r>
      <w:proofErr w:type="spellStart"/>
      <w:r w:rsidRPr="0076094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609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Финансовое управление).</w:t>
      </w:r>
    </w:p>
    <w:p w14:paraId="43608691" w14:textId="5321912E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760941">
        <w:rPr>
          <w:rFonts w:ascii="Times New Roman" w:hAnsi="Times New Roman" w:cs="Times New Roman"/>
          <w:sz w:val="28"/>
          <w:szCs w:val="28"/>
        </w:rPr>
        <w:t xml:space="preserve">9. В целях ведения реестров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Финансовое управление, структурные подразделения Администрации муниципального района </w:t>
      </w:r>
      <w:proofErr w:type="spellStart"/>
      <w:r w:rsidRPr="0076094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609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казенные учреждения,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случае, если указанные органы и организации не осуществляют бюджетных полномочий администраторов доходов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реестров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14:paraId="69174FED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несут участники процесса ведения реестра источников доходов бюджета.</w:t>
      </w:r>
    </w:p>
    <w:p w14:paraId="3E6227F1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760941">
        <w:rPr>
          <w:rFonts w:ascii="Times New Roman" w:hAnsi="Times New Roman" w:cs="Times New Roman"/>
          <w:sz w:val="28"/>
          <w:szCs w:val="28"/>
        </w:rPr>
        <w:t xml:space="preserve">11. В реестр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14:paraId="56A31128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760941">
        <w:rPr>
          <w:rFonts w:ascii="Times New Roman" w:hAnsi="Times New Roman" w:cs="Times New Roman"/>
          <w:sz w:val="28"/>
          <w:szCs w:val="28"/>
        </w:rPr>
        <w:t xml:space="preserve">а) наименование источника дохода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;</w:t>
      </w:r>
    </w:p>
    <w:p w14:paraId="48D605BF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б) код (коды) классификации доходов бюджета, соответствующий источнику дохода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, и идентификационный код источника дохода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по перечню источников доходов Российской Федерации;</w:t>
      </w:r>
    </w:p>
    <w:p w14:paraId="55A73E89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в) </w:t>
      </w:r>
      <w:r w:rsidR="00F658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60941">
        <w:rPr>
          <w:rFonts w:ascii="Times New Roman" w:hAnsi="Times New Roman" w:cs="Times New Roman"/>
          <w:sz w:val="28"/>
          <w:szCs w:val="28"/>
        </w:rPr>
        <w:t xml:space="preserve">группы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, в которую входит источник дохода бюджета, и ее идентификационный код по перечню источников доходов Российской Федерации;</w:t>
      </w:r>
    </w:p>
    <w:p w14:paraId="0C16F8EC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14:paraId="68581F78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760941">
        <w:rPr>
          <w:rFonts w:ascii="Times New Roman" w:hAnsi="Times New Roman" w:cs="Times New Roman"/>
          <w:sz w:val="28"/>
          <w:szCs w:val="28"/>
        </w:rPr>
        <w:t xml:space="preserve">д) информация об органах местного самоуправления, казенных учреждениях, осуществляющих бюджетные полномочия главных администраторов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;</w:t>
      </w:r>
    </w:p>
    <w:p w14:paraId="17BC1F1B" w14:textId="77777777" w:rsidR="00760941" w:rsidRPr="00760941" w:rsidRDefault="007609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760941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8A10B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8A10B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A10B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8A10BB">
        <w:rPr>
          <w:rFonts w:ascii="Times New Roman" w:hAnsi="Times New Roman" w:cs="Times New Roman"/>
          <w:sz w:val="28"/>
          <w:szCs w:val="28"/>
        </w:rPr>
        <w:t xml:space="preserve">РБ </w:t>
      </w:r>
      <w:r w:rsidRPr="007609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60941">
        <w:rPr>
          <w:rFonts w:ascii="Times New Roman" w:hAnsi="Times New Roman" w:cs="Times New Roman"/>
          <w:sz w:val="28"/>
          <w:szCs w:val="28"/>
        </w:rPr>
        <w:t>далее - решение о бюджете);</w:t>
      </w:r>
    </w:p>
    <w:p w14:paraId="2702007D" w14:textId="77777777" w:rsidR="00760941" w:rsidRPr="00760941" w:rsidRDefault="007609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 w:rsidRPr="00760941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14:paraId="12D97F4C" w14:textId="77777777" w:rsidR="00760941" w:rsidRPr="00760941" w:rsidRDefault="007609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7"/>
      <w:bookmarkEnd w:id="12"/>
      <w:r w:rsidRPr="00760941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14:paraId="3CF54FD1" w14:textId="77777777" w:rsidR="00760941" w:rsidRPr="00760941" w:rsidRDefault="007609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9"/>
      <w:bookmarkEnd w:id="13"/>
      <w:r w:rsidRPr="00760941">
        <w:rPr>
          <w:rFonts w:ascii="Times New Roman" w:hAnsi="Times New Roman" w:cs="Times New Roman"/>
          <w:sz w:val="28"/>
          <w:szCs w:val="28"/>
        </w:rPr>
        <w:t xml:space="preserve">и) показатели уточненного прогноза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бюджетов;</w:t>
      </w:r>
    </w:p>
    <w:p w14:paraId="2A03CA29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0"/>
      <w:bookmarkEnd w:id="14"/>
      <w:r w:rsidRPr="00760941">
        <w:rPr>
          <w:rFonts w:ascii="Times New Roman" w:hAnsi="Times New Roman" w:cs="Times New Roman"/>
          <w:sz w:val="28"/>
          <w:szCs w:val="28"/>
        </w:rPr>
        <w:t xml:space="preserve">к) показатели кассовых поступлений по коду классификации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, соответствующему источнику дохода бюджета;</w:t>
      </w:r>
    </w:p>
    <w:p w14:paraId="6E6F5A70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1"/>
      <w:bookmarkEnd w:id="15"/>
      <w:r w:rsidRPr="00760941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14:paraId="40ED68D5" w14:textId="77777777" w:rsidR="00760941" w:rsidRPr="00760941" w:rsidRDefault="007609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r w:rsidRPr="00760941">
        <w:rPr>
          <w:rFonts w:ascii="Times New Roman" w:hAnsi="Times New Roman" w:cs="Times New Roman"/>
          <w:sz w:val="28"/>
          <w:szCs w:val="28"/>
        </w:rPr>
        <w:t>12.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14:paraId="6EDB8DD1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"/>
      <w:bookmarkEnd w:id="17"/>
      <w:r w:rsidRPr="00760941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14:paraId="77DC6DFA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14:paraId="5E74151E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доходов, соответствующий источнику дохода бюджета;</w:t>
      </w:r>
    </w:p>
    <w:p w14:paraId="265AFF22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14:paraId="0BFA9006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самоуправления, казенных учреждениях, осуществляющих бюджетные полномочия главных администраторов доходов бюджета;</w:t>
      </w:r>
    </w:p>
    <w:p w14:paraId="2673F366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е) информация об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бюджета;</w:t>
      </w:r>
    </w:p>
    <w:p w14:paraId="494D52E4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1"/>
      <w:bookmarkEnd w:id="18"/>
      <w:r w:rsidRPr="00760941">
        <w:rPr>
          <w:rFonts w:ascii="Times New Roman" w:hAnsi="Times New Roman" w:cs="Times New Roman"/>
          <w:sz w:val="28"/>
          <w:szCs w:val="28"/>
        </w:rPr>
        <w:t xml:space="preserve">ж) наименование органов и организаций, осуществляющих оказание </w:t>
      </w:r>
      <w:r w:rsidR="008A10BB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760941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случае, если указанные органы не осуществляют бюджетных полномочий администратора доходов бюджета по источнику дохода бюджета);</w:t>
      </w:r>
    </w:p>
    <w:p w14:paraId="3671CF91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2"/>
      <w:bookmarkEnd w:id="19"/>
      <w:r w:rsidRPr="00760941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14:paraId="4734C63E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3"/>
      <w:bookmarkEnd w:id="20"/>
      <w:r w:rsidRPr="00760941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14:paraId="4EA606D3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4"/>
      <w:bookmarkEnd w:id="21"/>
      <w:r w:rsidRPr="00760941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14:paraId="52609F5F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5"/>
      <w:bookmarkEnd w:id="22"/>
      <w:r w:rsidRPr="00760941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14:paraId="5FCEEDBB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6"/>
      <w:bookmarkEnd w:id="23"/>
      <w:r w:rsidRPr="00760941">
        <w:rPr>
          <w:rFonts w:ascii="Times New Roman" w:hAnsi="Times New Roman" w:cs="Times New Roman"/>
          <w:sz w:val="28"/>
          <w:szCs w:val="28"/>
        </w:rPr>
        <w:t xml:space="preserve">м) информация о количестве оказанных </w:t>
      </w:r>
      <w:r w:rsidR="008A10BB">
        <w:rPr>
          <w:rFonts w:ascii="Times New Roman" w:hAnsi="Times New Roman" w:cs="Times New Roman"/>
          <w:sz w:val="28"/>
          <w:szCs w:val="28"/>
        </w:rPr>
        <w:t>муниципальных</w:t>
      </w:r>
      <w:r w:rsidRPr="00760941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органов местного самоуправления, муниципальных учреждений, за которые осуществлена уплата платежей, являющихся источником дохода бюджета.</w:t>
      </w:r>
    </w:p>
    <w:p w14:paraId="20830031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13. В реестрах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также формируется консолидированная и (или) сводная информация по группам источников доходов бюджетов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5CAB28CC" w14:textId="22980FB8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14. Информация,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в подпунктах "а" - "д" пункта 11 и подпунктах "а" - "ж" пункта 12 настоящего Порядка, формируется и изменяется на основе перечня источников Российской Федерации доходов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</w:t>
      </w:r>
      <w:r w:rsidR="008A10BB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490183" w14:textId="189DDFD7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Информация, указанная в подпунктах "е" и "и" пункта 11 настоящего Порядка, формируется и ведется на основании прогнозов поступления доходов бюджета </w:t>
      </w:r>
      <w:r w:rsidR="00A70FA6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70FA6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Мелеузовский</w:t>
      </w:r>
      <w:proofErr w:type="spellEnd"/>
      <w:r w:rsidR="00A70FA6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информация, указанная в подпунктах "ж" и "з" пункта 11 настоящего Порядка, формируется и ведется на основании решения о бюджете.</w:t>
      </w:r>
    </w:p>
    <w:p w14:paraId="64CBCB8A" w14:textId="523479E4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 Информация, указанная в подпунктах "и" и "л" пункта 12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</w:t>
      </w:r>
      <w:r w:rsidRPr="0076094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о государственных и муниципальных платежах.</w:t>
      </w:r>
    </w:p>
    <w:p w14:paraId="794C5BE0" w14:textId="042A3481" w:rsidR="00760941" w:rsidRPr="00F45712" w:rsidRDefault="007609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93"/>
      <w:bookmarkEnd w:id="24"/>
      <w:r w:rsidRPr="00760941">
        <w:rPr>
          <w:rFonts w:ascii="Times New Roman" w:hAnsi="Times New Roman" w:cs="Times New Roman"/>
          <w:sz w:val="28"/>
          <w:szCs w:val="28"/>
        </w:rPr>
        <w:t xml:space="preserve">17. Информация, указанная в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"к" пункта 11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14:paraId="016D8C0D" w14:textId="4066D724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Финансовое управление обеспечивает включение в реестр источников доходов </w:t>
      </w:r>
      <w:r w:rsidR="008A10BB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указанной в пунктах 11 и 12 настоящего Порядка, в следующие сроки:</w:t>
      </w:r>
    </w:p>
    <w:p w14:paraId="62A282F2" w14:textId="75AFA80B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информации, указанной в подпунктах "а" - "д" пункта 11 и подпунктах "а" - "ж" пункта 12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14:paraId="0F866EE9" w14:textId="6830595C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информации, указанной в подпунктах "ж", "з" и "л" пункта 11 настоящего Порядка, - не позднее пяти рабочих дней со дня принятия или внесения изменений в соответствующее решение о бюджете и соответствующее решение об исполнении бюджета;</w:t>
      </w:r>
    </w:p>
    <w:p w14:paraId="33599C4A" w14:textId="25AD3765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информации, указанной в подпункте "и" пункта 11 настоящего Порядка, - согласно установленному в соответствии с бюджетным законодательством порядком ведения прогноза доходов </w:t>
      </w:r>
      <w:r w:rsidR="008A10BB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, но не позднее десятого рабочего дня каждого месяца года;</w:t>
      </w:r>
    </w:p>
    <w:p w14:paraId="0FCD8CD7" w14:textId="4E2EED8A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информации, указанной в подпунктах "и" и "л" пункта 12 настоящего </w:t>
      </w:r>
      <w:r w:rsidRPr="00760941">
        <w:rPr>
          <w:rFonts w:ascii="Times New Roman" w:hAnsi="Times New Roman" w:cs="Times New Roman"/>
          <w:sz w:val="28"/>
          <w:szCs w:val="28"/>
        </w:rPr>
        <w:t>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14:paraId="5BA0D24B" w14:textId="4EB939E8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д)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указанной в подпункте "е" пункта 11 и подпункте "м" пункта 12 </w:t>
      </w:r>
      <w:r w:rsidRPr="00760941">
        <w:rPr>
          <w:rFonts w:ascii="Times New Roman" w:hAnsi="Times New Roman" w:cs="Times New Roman"/>
          <w:sz w:val="28"/>
          <w:szCs w:val="28"/>
        </w:rPr>
        <w:t xml:space="preserve">настоящего Порядка, - в сроки, установленные </w:t>
      </w:r>
      <w:hyperlink w:anchor="P43" w:history="1">
        <w:r w:rsidR="006928E1" w:rsidRPr="00965A1A"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="006928E1">
          <w:rPr>
            <w:rFonts w:ascii="Times New Roman" w:hAnsi="Times New Roman" w:cs="Times New Roman"/>
            <w:color w:val="0000FF"/>
            <w:sz w:val="28"/>
            <w:szCs w:val="28"/>
          </w:rPr>
          <w:t>ком</w:t>
        </w:r>
      </w:hyperlink>
      <w:r w:rsidR="006928E1" w:rsidRPr="00965A1A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6928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28E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928E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928E1" w:rsidRPr="00965A1A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среднесрочный период, проекта бюджета </w:t>
      </w:r>
      <w:r w:rsidR="006928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28E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928E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928E1" w:rsidRPr="00965A1A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</w:t>
      </w:r>
      <w:r w:rsidR="006928E1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Pr="00760941">
        <w:rPr>
          <w:rFonts w:ascii="Times New Roman" w:hAnsi="Times New Roman" w:cs="Times New Roman"/>
          <w:sz w:val="28"/>
          <w:szCs w:val="28"/>
        </w:rPr>
        <w:t>, утвержденн</w:t>
      </w:r>
      <w:r w:rsidR="006928E1">
        <w:rPr>
          <w:rFonts w:ascii="Times New Roman" w:hAnsi="Times New Roman" w:cs="Times New Roman"/>
          <w:sz w:val="28"/>
          <w:szCs w:val="28"/>
        </w:rPr>
        <w:t>ого</w:t>
      </w:r>
      <w:r w:rsidRPr="007609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928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28E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928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0941">
        <w:rPr>
          <w:rFonts w:ascii="Times New Roman" w:hAnsi="Times New Roman" w:cs="Times New Roman"/>
          <w:sz w:val="28"/>
          <w:szCs w:val="28"/>
        </w:rPr>
        <w:t xml:space="preserve">от </w:t>
      </w:r>
      <w:r w:rsidR="006928E1">
        <w:rPr>
          <w:rFonts w:ascii="Times New Roman" w:hAnsi="Times New Roman" w:cs="Times New Roman"/>
          <w:sz w:val="28"/>
          <w:szCs w:val="28"/>
        </w:rPr>
        <w:t>27</w:t>
      </w:r>
      <w:r w:rsidRPr="00760941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6928E1">
        <w:rPr>
          <w:rFonts w:ascii="Times New Roman" w:hAnsi="Times New Roman" w:cs="Times New Roman"/>
          <w:sz w:val="28"/>
          <w:szCs w:val="28"/>
        </w:rPr>
        <w:t>8</w:t>
      </w:r>
      <w:r w:rsidRPr="007609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8E1">
        <w:rPr>
          <w:rFonts w:ascii="Times New Roman" w:hAnsi="Times New Roman" w:cs="Times New Roman"/>
          <w:sz w:val="28"/>
          <w:szCs w:val="28"/>
        </w:rPr>
        <w:t>№1261</w:t>
      </w:r>
      <w:r w:rsidRPr="00760941">
        <w:rPr>
          <w:rFonts w:ascii="Times New Roman" w:hAnsi="Times New Roman" w:cs="Times New Roman"/>
          <w:sz w:val="28"/>
          <w:szCs w:val="28"/>
        </w:rPr>
        <w:t>;</w:t>
      </w:r>
    </w:p>
    <w:p w14:paraId="43B07E4F" w14:textId="3170F226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е)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указанной в подпункте "к" пункта 11 и подпункте "к" пункта 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 настоящего Порядка, - в соответствии с порядком составления и ведения кассового плана исполнения </w:t>
      </w:r>
      <w:r w:rsidR="008A10BB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, но не позднее десятого рабочего дня каждого месяца года;</w:t>
      </w:r>
    </w:p>
    <w:p w14:paraId="64EA683A" w14:textId="724C7E96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ж) информации, указанной в подпункте "з" пункта 12 настоящего Порядка, - незамедлительно, но не позднее одного рабочего дня после осуществления начисления.</w:t>
      </w:r>
    </w:p>
    <w:p w14:paraId="0FAD5682" w14:textId="3AEB6A7E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103"/>
      <w:bookmarkEnd w:id="25"/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Финансовое управление в целях ведения реестра источников доходов </w:t>
      </w:r>
      <w:r w:rsidR="008A10BB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настоящего Порядка, обеспечивает в автоматизированном режиме проверку:</w:t>
      </w:r>
    </w:p>
    <w:p w14:paraId="07DC801D" w14:textId="538A9715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а) наличия информации в соответствии с пунктами 11 и 12 настоящего Порядка;</w:t>
      </w:r>
    </w:p>
    <w:p w14:paraId="312B8591" w14:textId="43D8C66C" w:rsidR="00760941" w:rsidRPr="00F45712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соответствия порядка формирования информации правилам, установленным в соответствии с пунктом 25 настоящего Порядка.</w:t>
      </w:r>
    </w:p>
    <w:p w14:paraId="6DAFEBE2" w14:textId="7B5FC631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06"/>
      <w:bookmarkEnd w:id="26"/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В случае положительного результата проверки, указанной в пункте 19 настоящего Порядка, информация, представленная участником процесса ведения реестра источников доходов </w:t>
      </w:r>
      <w:r w:rsidR="008A10BB"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F4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образует следующие </w:t>
      </w:r>
      <w:r w:rsidRPr="00760941">
        <w:rPr>
          <w:rFonts w:ascii="Times New Roman" w:hAnsi="Times New Roman" w:cs="Times New Roman"/>
          <w:sz w:val="28"/>
          <w:szCs w:val="28"/>
        </w:rPr>
        <w:t xml:space="preserve">реестровые записи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, которым Финансовое управление присваивает уникальные номера:</w:t>
      </w:r>
    </w:p>
    <w:p w14:paraId="10F91FA3" w14:textId="1EBCE8AD" w:rsidR="00760941" w:rsidRPr="006135A0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в части информации, 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 в пункте 11 настоящего Порядка, - реестровую запись источника дохода бюджета реестра источников доходов бюджета;</w:t>
      </w:r>
    </w:p>
    <w:p w14:paraId="403F5E4C" w14:textId="52382334" w:rsidR="00760941" w:rsidRPr="006135A0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в части информации, указанной в пункте 12 настоящего Порядка, - реестровую запись платежа по источнику дохода бюджета реестра источников доходов бюджета.</w:t>
      </w:r>
    </w:p>
    <w:p w14:paraId="5A115848" w14:textId="683D4CE6" w:rsidR="00760941" w:rsidRPr="006135A0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пунктах 11 и 12 настоящего Порядка, ранее образованные реестровые записи обновляются.</w:t>
      </w:r>
    </w:p>
    <w:p w14:paraId="6674B7B7" w14:textId="7CDD2C2C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отрицательного результата проверки, указанной в пункте 19 настоящего Порядка, информация, представленная участником процесса ведения реестра источников доходов </w:t>
      </w:r>
      <w:r w:rsidR="008A10BB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11 и 12 настоящего Порядка, не образует (не обновляет) реестровые записи. В указанном случае Финансовое управление в течение не более одного </w:t>
      </w:r>
      <w:r w:rsidRPr="00760941">
        <w:rPr>
          <w:rFonts w:ascii="Times New Roman" w:hAnsi="Times New Roman" w:cs="Times New Roman"/>
          <w:sz w:val="28"/>
          <w:szCs w:val="28"/>
        </w:rPr>
        <w:t>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14:paraId="26B8E776" w14:textId="43E4BD1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lastRenderedPageBreak/>
        <w:t xml:space="preserve">21. В случае </w:t>
      </w:r>
      <w:proofErr w:type="gramStart"/>
      <w:r w:rsidRPr="00760941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760941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20 настоящего Порядка протокола, участник процесса ведения реестра источников доходов </w:t>
      </w:r>
      <w:r w:rsidR="008A10BB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</w:t>
      </w:r>
      <w:r w:rsidRPr="00760941">
        <w:rPr>
          <w:rFonts w:ascii="Times New Roman" w:hAnsi="Times New Roman" w:cs="Times New Roman"/>
          <w:sz w:val="28"/>
          <w:szCs w:val="28"/>
        </w:rPr>
        <w:t xml:space="preserve">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.</w:t>
      </w:r>
    </w:p>
    <w:p w14:paraId="1E9456A3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22. Уникальный номер реестровой записи источника дохода бюджета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14:paraId="3BCC6A9B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дохода классификации доходов бюджета, соответствующие источнику дохода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;</w:t>
      </w:r>
    </w:p>
    <w:p w14:paraId="2C228969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6 разряд - код признака основания возникновения группы источника дохода бюджета, в которую входит источник дохода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, в соответствии с перечнем источников доходов Российской Федерации;</w:t>
      </w:r>
    </w:p>
    <w:p w14:paraId="43FE5776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14:paraId="0F6E2D4D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21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14:paraId="10CC97E0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1 - в рамках исполнения решения о бюджете;</w:t>
      </w:r>
    </w:p>
    <w:p w14:paraId="13EB28FF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0 - в рамках составления и утверждения решения о бюджете;</w:t>
      </w:r>
    </w:p>
    <w:p w14:paraId="3F907017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22, 23 разряды - последние две цифры года формирования реестровой записи источника дохода бюджета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="008A10BB">
        <w:rPr>
          <w:rFonts w:ascii="Times New Roman" w:hAnsi="Times New Roman" w:cs="Times New Roman"/>
          <w:sz w:val="28"/>
          <w:szCs w:val="28"/>
        </w:rPr>
        <w:t>района</w:t>
      </w:r>
      <w:r w:rsidRPr="00760941">
        <w:rPr>
          <w:rFonts w:ascii="Times New Roman" w:hAnsi="Times New Roman" w:cs="Times New Roman"/>
          <w:sz w:val="28"/>
          <w:szCs w:val="28"/>
        </w:rPr>
        <w:t>, в случае, если</w:t>
      </w:r>
      <w:proofErr w:type="gramEnd"/>
      <w:r w:rsidRPr="00760941">
        <w:rPr>
          <w:rFonts w:ascii="Times New Roman" w:hAnsi="Times New Roman" w:cs="Times New Roman"/>
          <w:sz w:val="28"/>
          <w:szCs w:val="28"/>
        </w:rPr>
        <w:t xml:space="preserve"> 21 разряд принимает значение 1, или последние две цифры очередного финансового года, на который составляется решение о бюджете, в случае, если 21 разряд принимает значение 0;</w:t>
      </w:r>
    </w:p>
    <w:p w14:paraId="2328F7B3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24, 25, 26, 27 разряды - порядковый номер версии реестровой записи источника дохода бюджета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.</w:t>
      </w:r>
    </w:p>
    <w:p w14:paraId="75B36398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14:paraId="7E00A8B0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1, 2, 3, 4, 5 разряды - коды группы дохода, подгруппы дохода и элемента дохода классификации доходов бюджета, соответствующие источнику дохода бюджета;</w:t>
      </w:r>
    </w:p>
    <w:p w14:paraId="7A546C7B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14:paraId="13D2B754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lastRenderedPageBreak/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14:paraId="15CFC2BF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21, 22, 23, 24, 25, 26, 27, 28 разряды -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14:paraId="5E6ED9D3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14:paraId="5DA75595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30, 31 разряды - последние две цифры года формирования реестровой записи платежа по источнику дохода бюджета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;</w:t>
      </w:r>
    </w:p>
    <w:p w14:paraId="778B1E7A" w14:textId="77777777" w:rsidR="00760941" w:rsidRPr="00760941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32, 33, 34, 35 разряды - порядковый номер версии реестровой записи платежа по источнику дохода бюджета реестра источников доходов </w:t>
      </w:r>
      <w:r w:rsidR="008A10BB">
        <w:rPr>
          <w:rFonts w:ascii="Times New Roman" w:hAnsi="Times New Roman" w:cs="Times New Roman"/>
          <w:sz w:val="28"/>
          <w:szCs w:val="28"/>
        </w:rPr>
        <w:t>бюджета района</w:t>
      </w:r>
      <w:r w:rsidRPr="00760941">
        <w:rPr>
          <w:rFonts w:ascii="Times New Roman" w:hAnsi="Times New Roman" w:cs="Times New Roman"/>
          <w:sz w:val="28"/>
          <w:szCs w:val="28"/>
        </w:rPr>
        <w:t>.</w:t>
      </w:r>
    </w:p>
    <w:p w14:paraId="2F1D16FF" w14:textId="77777777" w:rsidR="00760941" w:rsidRPr="006135A0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41">
        <w:rPr>
          <w:rFonts w:ascii="Times New Roman" w:hAnsi="Times New Roman" w:cs="Times New Roman"/>
          <w:sz w:val="28"/>
          <w:szCs w:val="28"/>
        </w:rPr>
        <w:t xml:space="preserve">23. 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источников доходов </w:t>
      </w:r>
      <w:r w:rsidR="008A10BB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составе документов и материалов, представляемых одновременно с проектами решений о бюджете по форме, утверждаемой Финансовым управлением.</w:t>
      </w:r>
    </w:p>
    <w:p w14:paraId="0A08050A" w14:textId="3570C864" w:rsidR="00760941" w:rsidRPr="006135A0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Формирование информации, предусмотренной подпунктами "а" - "л" пункта 11 и подпунктами "а" - "м" пункта 12 настоящего Порядка, для включения в реестр источников доходов бюджета осуществляется в соответствии с </w:t>
      </w:r>
      <w:hyperlink r:id="rId6" w:history="1">
        <w:r w:rsidRPr="006135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14:paraId="70B60049" w14:textId="77777777" w:rsidR="00760941" w:rsidRPr="006135A0" w:rsidRDefault="00760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131"/>
      <w:bookmarkEnd w:id="27"/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Реестр источников доходов </w:t>
      </w:r>
      <w:r w:rsidR="008A10BB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в Министерство финансов Республики Башкортостан в порядке, установленном Правительством Республики Башкортостан.</w:t>
      </w:r>
    </w:p>
    <w:p w14:paraId="1135DE71" w14:textId="77777777" w:rsidR="00760941" w:rsidRPr="006135A0" w:rsidRDefault="007609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415AD" w14:textId="77558324" w:rsidR="006135A0" w:rsidRPr="00760941" w:rsidRDefault="00760941" w:rsidP="006135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</w:t>
      </w:r>
      <w:r w:rsidR="006135A0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делами </w:t>
      </w:r>
      <w:r w:rsidR="006135A0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35A0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35A0" w:rsidRPr="00613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35A0">
        <w:rPr>
          <w:rFonts w:ascii="Times New Roman" w:hAnsi="Times New Roman" w:cs="Times New Roman"/>
          <w:sz w:val="28"/>
          <w:szCs w:val="28"/>
        </w:rPr>
        <w:tab/>
      </w:r>
      <w:r w:rsidR="006135A0">
        <w:rPr>
          <w:rFonts w:ascii="Times New Roman" w:hAnsi="Times New Roman" w:cs="Times New Roman"/>
          <w:sz w:val="28"/>
          <w:szCs w:val="28"/>
        </w:rPr>
        <w:tab/>
      </w:r>
      <w:r w:rsidR="006135A0">
        <w:rPr>
          <w:rFonts w:ascii="Times New Roman" w:hAnsi="Times New Roman" w:cs="Times New Roman"/>
          <w:sz w:val="28"/>
          <w:szCs w:val="28"/>
        </w:rPr>
        <w:tab/>
      </w:r>
      <w:r w:rsidR="006135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35A0">
        <w:rPr>
          <w:rFonts w:ascii="Times New Roman" w:hAnsi="Times New Roman" w:cs="Times New Roman"/>
          <w:sz w:val="28"/>
          <w:szCs w:val="28"/>
        </w:rPr>
        <w:t>И.Р.Мулюков</w:t>
      </w:r>
      <w:proofErr w:type="spellEnd"/>
    </w:p>
    <w:p w14:paraId="04FABE7A" w14:textId="09F143CF" w:rsidR="00760941" w:rsidRPr="00760941" w:rsidRDefault="007609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60941" w:rsidRPr="00760941" w:rsidSect="006911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41"/>
    <w:rsid w:val="004E32A2"/>
    <w:rsid w:val="006135A0"/>
    <w:rsid w:val="006911CF"/>
    <w:rsid w:val="006928E1"/>
    <w:rsid w:val="00760941"/>
    <w:rsid w:val="00791213"/>
    <w:rsid w:val="007B58C5"/>
    <w:rsid w:val="007E4CA0"/>
    <w:rsid w:val="008A10BB"/>
    <w:rsid w:val="009626F5"/>
    <w:rsid w:val="00992C78"/>
    <w:rsid w:val="00A70FA6"/>
    <w:rsid w:val="00BE0A67"/>
    <w:rsid w:val="00CA7C66"/>
    <w:rsid w:val="00D47C92"/>
    <w:rsid w:val="00F45712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808D"/>
  <w15:chartTrackingRefBased/>
  <w15:docId w15:val="{1B65DB0F-DE30-4CA3-A75E-0DEB66A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0A6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3C99CBFEAA33EEA6B242286CEA3859A68730E4C8BA5DCD3AA4B7E6517C0B2B66517601B0F605BA6D1B0FC6D793C038E6065BFE3B48FFE9H8J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2F69-4F52-46F0-924A-EF45461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2020-02-12T11:55:00Z</cp:lastPrinted>
  <dcterms:created xsi:type="dcterms:W3CDTF">2020-02-06T07:09:00Z</dcterms:created>
  <dcterms:modified xsi:type="dcterms:W3CDTF">2020-02-19T03:13:00Z</dcterms:modified>
</cp:coreProperties>
</file>