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95"/>
        <w:gridCol w:w="356"/>
        <w:gridCol w:w="1202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4"/>
        <w:gridCol w:w="567"/>
        <w:gridCol w:w="426"/>
        <w:gridCol w:w="535"/>
      </w:tblGrid>
      <w:tr w:rsidR="00972410" w:rsidTr="00972410">
        <w:trPr>
          <w:trHeight w:val="2552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72410" w:rsidRDefault="00B4659E">
            <w:pPr>
              <w:suppressAutoHyphens/>
              <w:ind w:left="-142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a-RU" w:eastAsia="zh-CN" w:bidi="hi-IN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4.05pt;margin-top:.3pt;width:477.5pt;height:121.95pt;z-index:-251657216;visibility:visible">
                  <v:imagedata r:id="rId8" o:title=""/>
                </v:shape>
              </w:pict>
            </w:r>
          </w:p>
        </w:tc>
      </w:tr>
      <w:tr w:rsidR="00972410" w:rsidTr="00972410">
        <w:trPr>
          <w:trHeight w:val="484"/>
        </w:trPr>
        <w:tc>
          <w:tcPr>
            <w:tcW w:w="9571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2410" w:rsidRDefault="00B4659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a-RU" w:eastAsia="zh-CN" w:bidi="hi-IN"/>
              </w:rPr>
            </w:pPr>
            <w:r>
              <w:rPr>
                <w:noProof/>
                <w:lang w:val="en-US" w:eastAsia="en-US"/>
              </w:rPr>
              <w:pict>
                <v:shape id="Рисунок 1" o:spid="_x0000_s1027" type="#_x0000_t75" style="position:absolute;left:0;text-align:left;margin-left:.45pt;margin-top:-.1pt;width:467.75pt;height:26.4pt;z-index:-251656192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972410" w:rsidTr="00972410">
        <w:tc>
          <w:tcPr>
            <w:tcW w:w="356" w:type="dxa"/>
            <w:vAlign w:val="bottom"/>
            <w:hideMark/>
          </w:tcPr>
          <w:p w:rsidR="00972410" w:rsidRP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Pr="00972410" w:rsidRDefault="00972410" w:rsidP="00972410">
            <w:pPr>
              <w:ind w:left="-76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356" w:type="dxa"/>
            <w:vAlign w:val="bottom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февраля</w:t>
            </w:r>
          </w:p>
        </w:tc>
        <w:tc>
          <w:tcPr>
            <w:tcW w:w="532" w:type="dxa"/>
            <w:vAlign w:val="bottom"/>
            <w:hideMark/>
          </w:tcPr>
          <w:p w:rsidR="00972410" w:rsidRDefault="00972410" w:rsidP="00972410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533" w:type="dxa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199</w:t>
            </w:r>
          </w:p>
        </w:tc>
        <w:tc>
          <w:tcPr>
            <w:tcW w:w="284" w:type="dxa"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96" w:type="dxa"/>
            <w:vAlign w:val="bottom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Align w:val="bottom"/>
            <w:hideMark/>
          </w:tcPr>
          <w:p w:rsidR="00972410" w:rsidRDefault="00972410" w:rsidP="00972410">
            <w:pPr>
              <w:ind w:left="-243" w:right="-105"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10" w:rsidRDefault="00972410" w:rsidP="00972410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5" w:type="dxa"/>
            <w:hideMark/>
          </w:tcPr>
          <w:p w:rsidR="00972410" w:rsidRDefault="00972410" w:rsidP="00972410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й.</w:t>
            </w:r>
          </w:p>
        </w:tc>
      </w:tr>
    </w:tbl>
    <w:p w:rsidR="00972410" w:rsidRDefault="00972410" w:rsidP="00B21A93">
      <w:pPr>
        <w:pStyle w:val="Heading1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64E5" w:rsidRPr="002D7B2F" w:rsidRDefault="00B21A93" w:rsidP="00B21A93">
      <w:pPr>
        <w:pStyle w:val="Heading1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7B2F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3D070A" w:rsidRPr="003D070A" w:rsidRDefault="003D070A" w:rsidP="00136B47">
      <w:pPr>
        <w:pStyle w:val="Heading1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муниципального района Мелеузовский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Башкортостан, Порядка проведения оценки эффективности налоговых расходов муниципального района Мелеузовский район Республики Башкортостан и Порядка обобщения результатов оценки эффективности налоговых расходов муниципального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статьи 174.3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3D0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</w:t>
      </w:r>
      <w:r w:rsidR="00136B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3D0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Республики Башкортостан от 8 ноября 2019 г. N 668 "Об утверждении Порядка формирования перечня налоговых расходов Республики Башкортостан, Правил формирования информации о нормативных, целевых и фискальных характеристиках налоговых расходов Республики Башкортостан, Порядка проведения оценки эффективности налоговых расходов Республики Башкортостан и Порядка обобщения результатов оценки эффективности налоговых расходов Республики Башкортостан"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bookmarkEnd w:id="1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0"/>
          <w:rFonts w:ascii="Times New Roman" w:hAnsi="Times New Roman" w:cs="Times New Roman"/>
          <w:sz w:val="28"/>
          <w:szCs w:val="28"/>
        </w:rPr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0"/>
          <w:rFonts w:ascii="Times New Roman" w:hAnsi="Times New Roman" w:cs="Times New Roman"/>
          <w:sz w:val="28"/>
          <w:szCs w:val="28"/>
        </w:rPr>
        <w:t>Правила</w:t>
      </w:r>
      <w:r w:rsidRPr="003D070A">
        <w:rPr>
          <w:rFonts w:ascii="Times New Roman" w:hAnsi="Times New Roman" w:cs="Times New Roman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0"/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0"/>
          <w:rFonts w:ascii="Times New Roman" w:hAnsi="Times New Roman" w:cs="Times New Roman"/>
          <w:sz w:val="28"/>
          <w:szCs w:val="28"/>
        </w:rPr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t xml:space="preserve"> обобщения результатов оценки эффективности налоговых расходов муниципального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3D070A">
        <w:rPr>
          <w:rFonts w:ascii="Times New Roman" w:hAnsi="Times New Roman" w:cs="Times New Roman"/>
          <w:sz w:val="28"/>
          <w:szCs w:val="28"/>
        </w:rPr>
        <w:t>2. Определить Финансовое управление администрации муниципального района Мелеузовский район Республики Башкортостан органом, уполномоченным на:</w:t>
      </w:r>
    </w:p>
    <w:bookmarkEnd w:id="2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формирование перечня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сбор и формирование информации о нормативных, целевых и фискальных характеристиках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обобщение результатов оценки эффективности налоговых расходов муниципального района Мелеузовский район Республики Башкортостан, осуществляемой кураторами налоговых расходов;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представление в Министерство финансов Республики Башкортостан данных для оценки эффективности налоговых расходов муниципального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3D070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6"/>
      <w:bookmarkEnd w:id="3"/>
      <w:r w:rsidRPr="003D070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финансовым вопросам – начальника финансового управления Г.Н.Гончаренко.</w:t>
      </w:r>
    </w:p>
    <w:bookmarkEnd w:id="4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64"/>
        <w:gridCol w:w="3333"/>
      </w:tblGrid>
      <w:tr w:rsidR="003D070A" w:rsidRPr="00426D2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D070A" w:rsidRPr="00426D2B" w:rsidRDefault="003D07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D070A" w:rsidRPr="00426D2B" w:rsidRDefault="003D07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Р.Н.Шамс</w:t>
            </w:r>
            <w:r w:rsidR="002B11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6D2B">
              <w:rPr>
                <w:rFonts w:ascii="Times New Roman" w:hAnsi="Times New Roman" w:cs="Times New Roman"/>
                <w:sz w:val="28"/>
                <w:szCs w:val="28"/>
              </w:rPr>
              <w:t>тдинов</w:t>
            </w:r>
          </w:p>
        </w:tc>
      </w:tr>
    </w:tbl>
    <w:p w:rsid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B07843" w:rsidRDefault="00B07843" w:rsidP="00B07843">
      <w:pPr>
        <w:spacing w:line="280" w:lineRule="exact"/>
        <w:rPr>
          <w:sz w:val="28"/>
          <w:szCs w:val="28"/>
        </w:rPr>
      </w:pPr>
    </w:p>
    <w:p w:rsidR="00B07843" w:rsidRPr="002D7B2F" w:rsidRDefault="00B07843" w:rsidP="00B07843">
      <w:pPr>
        <w:spacing w:line="280" w:lineRule="exact"/>
        <w:rPr>
          <w:sz w:val="28"/>
          <w:szCs w:val="28"/>
        </w:rPr>
      </w:pPr>
    </w:p>
    <w:p w:rsidR="00B07843" w:rsidRPr="00972410" w:rsidRDefault="00B07843" w:rsidP="00B07843">
      <w:pPr>
        <w:spacing w:line="28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972410">
        <w:rPr>
          <w:color w:val="FFFFFF" w:themeColor="background1"/>
          <w:sz w:val="28"/>
          <w:szCs w:val="28"/>
        </w:rPr>
        <w:t>СОГЛАСОВАНО:</w:t>
      </w:r>
      <w:r w:rsidRPr="00972410">
        <w:rPr>
          <w:color w:val="FFFFFF" w:themeColor="background1"/>
          <w:sz w:val="28"/>
          <w:szCs w:val="28"/>
        </w:rPr>
        <w:tab/>
      </w:r>
      <w:r w:rsidRPr="00972410">
        <w:rPr>
          <w:color w:val="FFFFFF" w:themeColor="background1"/>
          <w:sz w:val="28"/>
          <w:szCs w:val="28"/>
        </w:rPr>
        <w:tab/>
      </w:r>
      <w:r w:rsidRPr="00972410">
        <w:rPr>
          <w:color w:val="FFFFFF" w:themeColor="background1"/>
          <w:sz w:val="28"/>
          <w:szCs w:val="28"/>
        </w:rPr>
        <w:tab/>
      </w:r>
      <w:r w:rsidRPr="00972410">
        <w:rPr>
          <w:color w:val="FFFFFF" w:themeColor="background1"/>
          <w:sz w:val="28"/>
          <w:szCs w:val="28"/>
        </w:rPr>
        <w:tab/>
      </w:r>
      <w:r w:rsidRPr="00972410">
        <w:rPr>
          <w:color w:val="FFFFFF" w:themeColor="background1"/>
          <w:sz w:val="28"/>
          <w:szCs w:val="28"/>
        </w:rPr>
        <w:tab/>
      </w:r>
    </w:p>
    <w:p w:rsidR="00B07843" w:rsidRPr="00972410" w:rsidRDefault="00B07843" w:rsidP="00B07843">
      <w:pPr>
        <w:spacing w:line="200" w:lineRule="exact"/>
        <w:rPr>
          <w:color w:val="FFFFFF" w:themeColor="background1"/>
          <w:sz w:val="16"/>
          <w:szCs w:val="16"/>
        </w:rPr>
      </w:pPr>
    </w:p>
    <w:p w:rsidR="00B07843" w:rsidRPr="00972410" w:rsidRDefault="00B07843" w:rsidP="00B07843">
      <w:pPr>
        <w:spacing w:line="200" w:lineRule="exact"/>
        <w:ind w:firstLine="567"/>
        <w:rPr>
          <w:color w:val="FFFFFF" w:themeColor="background1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B07843" w:rsidRPr="00972410" w:rsidTr="00715FCE">
        <w:trPr>
          <w:trHeight w:val="778"/>
        </w:trPr>
        <w:tc>
          <w:tcPr>
            <w:tcW w:w="5688" w:type="dxa"/>
            <w:vAlign w:val="bottom"/>
          </w:tcPr>
          <w:p w:rsidR="00B07843" w:rsidRPr="00972410" w:rsidRDefault="00B07843" w:rsidP="00B07843">
            <w:pPr>
              <w:ind w:firstLine="0"/>
              <w:jc w:val="left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Заместитель главы Администрации – начальник Финансового управления</w:t>
            </w:r>
          </w:p>
        </w:tc>
        <w:tc>
          <w:tcPr>
            <w:tcW w:w="4140" w:type="dxa"/>
            <w:vAlign w:val="bottom"/>
          </w:tcPr>
          <w:p w:rsidR="00B07843" w:rsidRPr="00972410" w:rsidRDefault="00B07843" w:rsidP="00B07843">
            <w:pPr>
              <w:ind w:left="1831" w:firstLine="0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Г.Н. Гончаренко</w:t>
            </w:r>
          </w:p>
        </w:tc>
      </w:tr>
      <w:tr w:rsidR="00B07843" w:rsidRPr="00972410" w:rsidTr="00715FCE">
        <w:trPr>
          <w:trHeight w:val="533"/>
        </w:trPr>
        <w:tc>
          <w:tcPr>
            <w:tcW w:w="5688" w:type="dxa"/>
            <w:vAlign w:val="bottom"/>
          </w:tcPr>
          <w:p w:rsidR="00B07843" w:rsidRPr="00972410" w:rsidRDefault="00B07843" w:rsidP="00B07843">
            <w:pPr>
              <w:ind w:firstLine="0"/>
              <w:jc w:val="left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Управляющий делами</w:t>
            </w:r>
          </w:p>
        </w:tc>
        <w:tc>
          <w:tcPr>
            <w:tcW w:w="4140" w:type="dxa"/>
            <w:vAlign w:val="bottom"/>
          </w:tcPr>
          <w:p w:rsidR="00B07843" w:rsidRPr="00972410" w:rsidRDefault="00B07843" w:rsidP="00B07843">
            <w:pPr>
              <w:ind w:left="1831" w:firstLine="0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И.Р.Мулюков</w:t>
            </w:r>
          </w:p>
        </w:tc>
      </w:tr>
      <w:tr w:rsidR="00B07843" w:rsidRPr="00972410" w:rsidTr="00715FCE">
        <w:trPr>
          <w:trHeight w:val="463"/>
        </w:trPr>
        <w:tc>
          <w:tcPr>
            <w:tcW w:w="5688" w:type="dxa"/>
            <w:vAlign w:val="bottom"/>
          </w:tcPr>
          <w:p w:rsidR="00B07843" w:rsidRPr="00972410" w:rsidRDefault="002D7B2F" w:rsidP="00B07843">
            <w:pPr>
              <w:ind w:firstLine="0"/>
              <w:jc w:val="left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И.о н</w:t>
            </w:r>
            <w:r w:rsidR="00B07843" w:rsidRPr="00972410">
              <w:rPr>
                <w:color w:val="FFFFFF" w:themeColor="background1"/>
                <w:sz w:val="28"/>
                <w:szCs w:val="28"/>
              </w:rPr>
              <w:t>ачальник</w:t>
            </w:r>
            <w:r w:rsidRPr="00972410">
              <w:rPr>
                <w:color w:val="FFFFFF" w:themeColor="background1"/>
                <w:sz w:val="28"/>
                <w:szCs w:val="28"/>
              </w:rPr>
              <w:t>а</w:t>
            </w:r>
            <w:r w:rsidR="00B07843" w:rsidRPr="00972410">
              <w:rPr>
                <w:color w:val="FFFFFF" w:themeColor="background1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4140" w:type="dxa"/>
            <w:vAlign w:val="bottom"/>
          </w:tcPr>
          <w:p w:rsidR="00B07843" w:rsidRPr="00972410" w:rsidRDefault="002D7B2F" w:rsidP="00B07843">
            <w:pPr>
              <w:ind w:left="1831" w:firstLine="0"/>
              <w:rPr>
                <w:color w:val="FFFFFF" w:themeColor="background1"/>
                <w:sz w:val="16"/>
                <w:szCs w:val="16"/>
              </w:rPr>
            </w:pPr>
            <w:r w:rsidRPr="00972410">
              <w:rPr>
                <w:color w:val="FFFFFF" w:themeColor="background1"/>
                <w:sz w:val="28"/>
                <w:szCs w:val="28"/>
              </w:rPr>
              <w:t>Л.В.Панькова</w:t>
            </w:r>
          </w:p>
        </w:tc>
      </w:tr>
      <w:tr w:rsidR="00B07843" w:rsidRPr="00972410" w:rsidTr="00715FCE">
        <w:trPr>
          <w:trHeight w:val="463"/>
        </w:trPr>
        <w:tc>
          <w:tcPr>
            <w:tcW w:w="5688" w:type="dxa"/>
            <w:vAlign w:val="bottom"/>
          </w:tcPr>
          <w:p w:rsidR="00B07843" w:rsidRPr="00972410" w:rsidRDefault="00B07843" w:rsidP="00B07843">
            <w:pPr>
              <w:ind w:firstLine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40" w:type="dxa"/>
            <w:vAlign w:val="bottom"/>
          </w:tcPr>
          <w:p w:rsidR="00B07843" w:rsidRPr="00972410" w:rsidRDefault="00B07843" w:rsidP="00B07843">
            <w:pPr>
              <w:ind w:firstLine="0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B07843" w:rsidRPr="00972410" w:rsidRDefault="00B07843" w:rsidP="00B07843">
      <w:pPr>
        <w:spacing w:line="200" w:lineRule="exact"/>
        <w:rPr>
          <w:color w:val="FFFFFF" w:themeColor="background1"/>
          <w:sz w:val="16"/>
          <w:szCs w:val="16"/>
        </w:rPr>
      </w:pPr>
    </w:p>
    <w:p w:rsidR="00B07843" w:rsidRPr="00972410" w:rsidRDefault="00B07843" w:rsidP="00B07843">
      <w:pPr>
        <w:spacing w:line="200" w:lineRule="exact"/>
        <w:ind w:firstLine="567"/>
        <w:rPr>
          <w:color w:val="FFFFFF" w:themeColor="background1"/>
          <w:sz w:val="12"/>
          <w:szCs w:val="12"/>
        </w:rPr>
      </w:pPr>
    </w:p>
    <w:p w:rsidR="00B07843" w:rsidRDefault="00B07843" w:rsidP="00B07843">
      <w:pPr>
        <w:spacing w:line="200" w:lineRule="exact"/>
        <w:ind w:firstLine="567"/>
        <w:rPr>
          <w:sz w:val="12"/>
          <w:szCs w:val="12"/>
        </w:rPr>
      </w:pPr>
    </w:p>
    <w:p w:rsidR="00B07843" w:rsidRDefault="00B07843" w:rsidP="00B07843">
      <w:pPr>
        <w:spacing w:line="200" w:lineRule="exact"/>
        <w:ind w:firstLine="567"/>
        <w:rPr>
          <w:sz w:val="12"/>
          <w:szCs w:val="12"/>
        </w:rPr>
      </w:pPr>
    </w:p>
    <w:p w:rsidR="002D7B2F" w:rsidRDefault="002D7B2F" w:rsidP="00B07843">
      <w:pPr>
        <w:spacing w:line="200" w:lineRule="exact"/>
        <w:ind w:firstLine="567"/>
        <w:rPr>
          <w:sz w:val="12"/>
          <w:szCs w:val="12"/>
        </w:rPr>
      </w:pPr>
    </w:p>
    <w:p w:rsidR="002D7B2F" w:rsidRDefault="002D7B2F" w:rsidP="00B07843">
      <w:pPr>
        <w:spacing w:line="200" w:lineRule="exact"/>
        <w:ind w:firstLine="567"/>
        <w:rPr>
          <w:sz w:val="12"/>
          <w:szCs w:val="12"/>
        </w:rPr>
      </w:pPr>
    </w:p>
    <w:p w:rsidR="00972410" w:rsidRDefault="00972410" w:rsidP="003D070A">
      <w:pPr>
        <w:ind w:left="5387" w:firstLine="668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bookmarkStart w:id="5" w:name="sub_1000"/>
    </w:p>
    <w:p w:rsidR="003D070A" w:rsidRPr="003D070A" w:rsidRDefault="003D070A" w:rsidP="003D070A">
      <w:pPr>
        <w:ind w:left="5387" w:firstLine="668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Утвержден</w:t>
      </w:r>
    </w:p>
    <w:bookmarkEnd w:id="5"/>
    <w:p w:rsidR="003D070A" w:rsidRPr="003D070A" w:rsidRDefault="003D070A" w:rsidP="003D070A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0"/>
          <w:rFonts w:ascii="Times New Roman" w:hAnsi="Times New Roman" w:cs="Times New Roman"/>
          <w:color w:val="auto"/>
          <w:szCs w:val="28"/>
        </w:rPr>
        <w:t>постановлением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Администраци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и</w:t>
      </w:r>
    </w:p>
    <w:p w:rsidR="003D070A" w:rsidRPr="003D070A" w:rsidRDefault="003D070A" w:rsidP="003D070A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муниципального района Мелеузовский район Республики Башкортостан</w:t>
      </w:r>
    </w:p>
    <w:p w:rsidR="003D070A" w:rsidRPr="003D070A" w:rsidRDefault="003D070A" w:rsidP="003D070A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от  </w:t>
      </w:r>
      <w:r w:rsidR="00972410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13 февраля</w:t>
      </w:r>
      <w:r w:rsidR="00B07843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_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 w:rsidR="00136B47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г. N </w:t>
      </w:r>
      <w:r w:rsidR="00972410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199</w:t>
      </w:r>
    </w:p>
    <w:p w:rsidR="003D070A" w:rsidRPr="003D070A" w:rsidRDefault="003D070A" w:rsidP="003D0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br/>
        <w:t xml:space="preserve">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3D070A">
        <w:rPr>
          <w:rFonts w:ascii="Times New Roman" w:hAnsi="Times New Roman" w:cs="Times New Roman"/>
          <w:sz w:val="28"/>
          <w:szCs w:val="28"/>
        </w:rPr>
        <w:t>1.1. Понятия, используемые в настоящем Порядке, означают следующее:</w:t>
      </w:r>
    </w:p>
    <w:bookmarkEnd w:id="6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куратор налогового расхода </w:t>
      </w:r>
      <w:r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(далее - куратор) </w:t>
      </w:r>
      <w:r w:rsidR="006A5399">
        <w:rPr>
          <w:rFonts w:ascii="Times New Roman" w:hAnsi="Times New Roman" w:cs="Times New Roman"/>
          <w:sz w:val="28"/>
          <w:szCs w:val="28"/>
        </w:rPr>
        <w:t>–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594E1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6A5399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39163E">
        <w:rPr>
          <w:rFonts w:ascii="Times New Roman" w:hAnsi="Times New Roman" w:cs="Times New Roman"/>
          <w:sz w:val="28"/>
          <w:szCs w:val="28"/>
        </w:rPr>
        <w:t xml:space="preserve">, </w:t>
      </w:r>
      <w:r w:rsidR="00136B47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муниципального района Мелеузовский район Республики Башкортостан </w:t>
      </w:r>
      <w:r w:rsidR="00594E1A">
        <w:rPr>
          <w:rFonts w:ascii="Times New Roman" w:hAnsi="Times New Roman" w:cs="Times New Roman"/>
          <w:sz w:val="28"/>
          <w:szCs w:val="28"/>
        </w:rPr>
        <w:t xml:space="preserve"> (</w:t>
      </w:r>
      <w:r w:rsidR="00DF366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94E1A">
        <w:rPr>
          <w:rFonts w:ascii="Times New Roman" w:hAnsi="Times New Roman" w:cs="Times New Roman"/>
          <w:sz w:val="28"/>
          <w:szCs w:val="28"/>
        </w:rPr>
        <w:t>орган местного самоуправления)</w:t>
      </w:r>
      <w:r w:rsidRPr="003D070A">
        <w:rPr>
          <w:rFonts w:ascii="Times New Roman" w:hAnsi="Times New Roman" w:cs="Times New Roman"/>
          <w:sz w:val="28"/>
          <w:szCs w:val="28"/>
        </w:rPr>
        <w:t>, ответственн</w:t>
      </w:r>
      <w:r w:rsidR="00594E1A">
        <w:rPr>
          <w:rFonts w:ascii="Times New Roman" w:hAnsi="Times New Roman" w:cs="Times New Roman"/>
          <w:sz w:val="28"/>
          <w:szCs w:val="28"/>
        </w:rPr>
        <w:t>ый</w:t>
      </w:r>
      <w:r w:rsidRPr="003D070A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налоговому расходу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6A5399">
        <w:rPr>
          <w:rFonts w:ascii="Times New Roman" w:hAnsi="Times New Roman" w:cs="Times New Roman"/>
          <w:sz w:val="28"/>
          <w:szCs w:val="28"/>
        </w:rPr>
        <w:t>муниципальным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перечень налоговых расходов </w:t>
      </w:r>
      <w:r w:rsidR="006A5399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в соответствии с целями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структурных элементов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целями социально-экономической политики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относящимися к </w:t>
      </w:r>
      <w:r w:rsidR="006A5399">
        <w:rPr>
          <w:rFonts w:ascii="Times New Roman" w:hAnsi="Times New Roman" w:cs="Times New Roman"/>
          <w:sz w:val="28"/>
          <w:szCs w:val="28"/>
        </w:rPr>
        <w:t>муниципальным</w:t>
      </w:r>
      <w:r w:rsidR="006A5399"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а также о кураторах.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r w:rsidRPr="003D070A">
        <w:rPr>
          <w:rFonts w:ascii="Times New Roman" w:hAnsi="Times New Roman" w:cs="Times New Roman"/>
          <w:sz w:val="28"/>
          <w:szCs w:val="28"/>
        </w:rPr>
        <w:t xml:space="preserve">1.2. Проект перечня налоговых расходов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за отчетный финансовый год (далее - проект Перечня) формируется </w:t>
      </w:r>
      <w:r w:rsidR="006A5399" w:rsidRPr="003D070A">
        <w:rPr>
          <w:rFonts w:ascii="Times New Roman" w:hAnsi="Times New Roman" w:cs="Times New Roman"/>
          <w:sz w:val="28"/>
          <w:szCs w:val="28"/>
        </w:rPr>
        <w:t>Финансов</w:t>
      </w:r>
      <w:r w:rsidR="006A5399">
        <w:rPr>
          <w:rFonts w:ascii="Times New Roman" w:hAnsi="Times New Roman" w:cs="Times New Roman"/>
          <w:sz w:val="28"/>
          <w:szCs w:val="28"/>
        </w:rPr>
        <w:t>ым</w:t>
      </w:r>
      <w:r w:rsidR="006A5399" w:rsidRPr="003D070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="006A5399" w:rsidRPr="003D07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Мелеузовский район Республики Башкортостан </w:t>
      </w:r>
      <w:r w:rsidR="00594E1A">
        <w:rPr>
          <w:rFonts w:ascii="Times New Roman" w:hAnsi="Times New Roman" w:cs="Times New Roman"/>
          <w:sz w:val="28"/>
          <w:szCs w:val="28"/>
        </w:rPr>
        <w:t xml:space="preserve">(далее - Финансовое управление) </w:t>
      </w:r>
      <w:r w:rsidRPr="003D070A">
        <w:rPr>
          <w:rFonts w:ascii="Times New Roman" w:hAnsi="Times New Roman" w:cs="Times New Roman"/>
          <w:sz w:val="28"/>
          <w:szCs w:val="28"/>
        </w:rPr>
        <w:t xml:space="preserve">до 10 апреля и направляется на согласование в </w:t>
      </w:r>
      <w:r w:rsidR="00594E1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D070A">
        <w:rPr>
          <w:rFonts w:ascii="Times New Roman" w:hAnsi="Times New Roman" w:cs="Times New Roman"/>
          <w:sz w:val="28"/>
          <w:szCs w:val="28"/>
        </w:rPr>
        <w:t>, которые предлагается определить в качестве кураторов.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3D070A">
        <w:rPr>
          <w:rFonts w:ascii="Times New Roman" w:hAnsi="Times New Roman" w:cs="Times New Roman"/>
          <w:sz w:val="28"/>
          <w:szCs w:val="28"/>
        </w:rPr>
        <w:t xml:space="preserve">1.3. </w:t>
      </w:r>
      <w:r w:rsidR="00594E1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D070A">
        <w:rPr>
          <w:rFonts w:ascii="Times New Roman" w:hAnsi="Times New Roman" w:cs="Times New Roman"/>
          <w:sz w:val="28"/>
          <w:szCs w:val="28"/>
        </w:rPr>
        <w:t xml:space="preserve">, которые предлагается определить в качестве кураторов, до 15 апреля рассматривают проект Перечня на предмет предлагаемого распределения налоговых расходов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в соответствии с целями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структурных элементов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целями социально-экономической политики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относящимися к </w:t>
      </w:r>
      <w:r w:rsidR="00594E1A">
        <w:rPr>
          <w:rFonts w:ascii="Times New Roman" w:hAnsi="Times New Roman" w:cs="Times New Roman"/>
          <w:sz w:val="28"/>
          <w:szCs w:val="28"/>
        </w:rPr>
        <w:t>муниципальным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A5399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3D070A">
        <w:rPr>
          <w:rFonts w:ascii="Times New Roman" w:hAnsi="Times New Roman" w:cs="Times New Roman"/>
          <w:sz w:val="28"/>
          <w:szCs w:val="28"/>
        </w:rPr>
        <w:t xml:space="preserve">1.4. Информация о согласовании проекта Перечня, замечания и предложения по его уточнению направляются в </w:t>
      </w:r>
      <w:r w:rsidR="00594E1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D070A">
        <w:rPr>
          <w:rFonts w:ascii="Times New Roman" w:hAnsi="Times New Roman" w:cs="Times New Roman"/>
          <w:sz w:val="28"/>
          <w:szCs w:val="28"/>
        </w:rPr>
        <w:t xml:space="preserve"> в срок до 15 апреля.</w:t>
      </w:r>
    </w:p>
    <w:bookmarkEnd w:id="9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В случае, если информация о согласовании проекта Перечня, замечания и предложения не направлены в </w:t>
      </w:r>
      <w:r w:rsidR="00594E1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D070A">
        <w:rPr>
          <w:rFonts w:ascii="Times New Roman" w:hAnsi="Times New Roman" w:cs="Times New Roman"/>
          <w:sz w:val="28"/>
          <w:szCs w:val="28"/>
        </w:rPr>
        <w:t xml:space="preserve"> в срок до 15 апреля, проект Перечня считается согласованным в соответствующей части.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r w:rsidRPr="003D070A">
        <w:rPr>
          <w:rFonts w:ascii="Times New Roman" w:hAnsi="Times New Roman" w:cs="Times New Roman"/>
          <w:sz w:val="28"/>
          <w:szCs w:val="28"/>
        </w:rPr>
        <w:t xml:space="preserve">1.5. При наличии разногласий по проекту Перечня </w:t>
      </w:r>
      <w:r w:rsidR="00FF470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</w:t>
      </w:r>
      <w:r w:rsidR="00FF4705">
        <w:rPr>
          <w:rFonts w:ascii="Times New Roman" w:hAnsi="Times New Roman" w:cs="Times New Roman"/>
          <w:sz w:val="28"/>
          <w:szCs w:val="28"/>
        </w:rPr>
        <w:t>процедур</w:t>
      </w:r>
      <w:r w:rsidRPr="003D070A">
        <w:rPr>
          <w:rFonts w:ascii="Times New Roman" w:hAnsi="Times New Roman" w:cs="Times New Roman"/>
          <w:sz w:val="28"/>
          <w:szCs w:val="28"/>
        </w:rPr>
        <w:t xml:space="preserve"> до 25 апреля. 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3D070A">
        <w:rPr>
          <w:rFonts w:ascii="Times New Roman" w:hAnsi="Times New Roman" w:cs="Times New Roman"/>
          <w:sz w:val="28"/>
          <w:szCs w:val="28"/>
        </w:rPr>
        <w:t xml:space="preserve">1.6. </w:t>
      </w:r>
      <w:r w:rsidR="00FF470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F4705"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обобщает, формирует и </w:t>
      </w:r>
      <w:r w:rsidR="00136B47">
        <w:rPr>
          <w:rFonts w:ascii="Times New Roman" w:hAnsi="Times New Roman" w:cs="Times New Roman"/>
          <w:sz w:val="28"/>
          <w:szCs w:val="28"/>
        </w:rPr>
        <w:t xml:space="preserve">утверждает Перечень приказом начальника Финансового управления </w:t>
      </w:r>
      <w:r w:rsidRPr="003D070A">
        <w:rPr>
          <w:rFonts w:ascii="Times New Roman" w:hAnsi="Times New Roman" w:cs="Times New Roman"/>
          <w:sz w:val="28"/>
          <w:szCs w:val="28"/>
        </w:rPr>
        <w:t>до 25 июля.</w:t>
      </w:r>
    </w:p>
    <w:p w:rsidR="00FF3AAC" w:rsidRDefault="003D070A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3D070A">
        <w:rPr>
          <w:rFonts w:ascii="Times New Roman" w:hAnsi="Times New Roman" w:cs="Times New Roman"/>
          <w:sz w:val="28"/>
          <w:szCs w:val="28"/>
        </w:rPr>
        <w:t xml:space="preserve">1.7. </w:t>
      </w:r>
      <w:r w:rsidR="00136B47">
        <w:rPr>
          <w:rFonts w:ascii="Times New Roman" w:hAnsi="Times New Roman" w:cs="Times New Roman"/>
          <w:sz w:val="28"/>
          <w:szCs w:val="28"/>
        </w:rPr>
        <w:t>В случае изменений в перечень Программ</w:t>
      </w:r>
      <w:r w:rsidR="00FF3AAC">
        <w:rPr>
          <w:rFonts w:ascii="Times New Roman" w:hAnsi="Times New Roman" w:cs="Times New Roman"/>
          <w:sz w:val="28"/>
          <w:szCs w:val="28"/>
        </w:rPr>
        <w:t>, утвержденных муниципальными нормативными правовыми актами, внесения изменений в Программу, изменения полномочий кураторов налоговых расходов, а также отмены и введения в муниципальных образованиях района налоговых льгот, пониженных ставок, освобождений и иных преференций по налогам, признаваемых налоговыми расходами, кураторы налоговых расходов в срок не позднее 10 рабочих дней с даты соответствующих изменений направляют в Финансовое управление уточненные сведения для внесения изменений в Перечень.</w:t>
      </w:r>
    </w:p>
    <w:p w:rsidR="003D070A" w:rsidRDefault="00FF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кураторов налоговых расходов уточненных сведений финансовое управление вносит изменения в перечень</w:t>
      </w:r>
      <w:r w:rsidR="003D070A" w:rsidRPr="003D070A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3D070A" w:rsidRPr="003D070A" w:rsidRDefault="00FF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Финансовое управление размещает Перечень на </w:t>
      </w:r>
      <w:r w:rsidR="00036940">
        <w:rPr>
          <w:rFonts w:ascii="Times New Roman" w:hAnsi="Times New Roman" w:cs="Times New Roman"/>
          <w:sz w:val="28"/>
          <w:szCs w:val="28"/>
        </w:rPr>
        <w:t xml:space="preserve">информационном портале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036940" w:rsidRPr="00036940">
        <w:rPr>
          <w:rFonts w:ascii="Times New Roman" w:hAnsi="Times New Roman" w:cs="Times New Roman"/>
          <w:sz w:val="28"/>
          <w:szCs w:val="28"/>
        </w:rPr>
        <w:t>http://finance.admmeleuz.ru</w:t>
      </w:r>
      <w:r w:rsidR="0003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после его утверждения.</w:t>
      </w:r>
      <w:r w:rsidR="006A5399">
        <w:rPr>
          <w:rFonts w:ascii="Times New Roman" w:hAnsi="Times New Roman" w:cs="Times New Roman"/>
          <w:sz w:val="28"/>
          <w:szCs w:val="28"/>
        </w:rPr>
        <w:br w:type="page"/>
      </w:r>
    </w:p>
    <w:p w:rsidR="00FF4705" w:rsidRPr="003D070A" w:rsidRDefault="00FF4705" w:rsidP="00FF4705">
      <w:pPr>
        <w:ind w:left="5387" w:firstLine="668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Утвержден</w:t>
      </w:r>
    </w:p>
    <w:p w:rsidR="00FF4705" w:rsidRPr="003D070A" w:rsidRDefault="00FF4705" w:rsidP="00FF4705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0"/>
          <w:rFonts w:ascii="Times New Roman" w:hAnsi="Times New Roman" w:cs="Times New Roman"/>
          <w:color w:val="auto"/>
          <w:szCs w:val="28"/>
        </w:rPr>
        <w:t>постановлением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Администраци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и</w:t>
      </w:r>
    </w:p>
    <w:p w:rsidR="00FF4705" w:rsidRPr="003D070A" w:rsidRDefault="00FF4705" w:rsidP="00FF4705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муниципального района Мелеузовский район Республики Башкортостан</w:t>
      </w:r>
    </w:p>
    <w:p w:rsidR="00972410" w:rsidRPr="003D070A" w:rsidRDefault="00972410" w:rsidP="00972410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от 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13 февраля_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г. N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199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Правила</w:t>
      </w:r>
      <w:r w:rsidRPr="003D070A">
        <w:rPr>
          <w:rFonts w:ascii="Times New Roman" w:hAnsi="Times New Roman" w:cs="Times New Roman"/>
          <w:sz w:val="28"/>
          <w:szCs w:val="28"/>
        </w:rPr>
        <w:br/>
        <w:t xml:space="preserve">формирования информации о нормативных, целевых и фискальных характеристиках налоговых расходов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3" w:name="sub_2011"/>
      <w:r w:rsidRPr="003D070A">
        <w:rPr>
          <w:rFonts w:ascii="Times New Roman" w:hAnsi="Times New Roman" w:cs="Times New Roman"/>
          <w:sz w:val="28"/>
          <w:szCs w:val="28"/>
        </w:rPr>
        <w:t>1.1. Понятия, используемые в настоящих Правилах, означают следующее:</w:t>
      </w:r>
    </w:p>
    <w:bookmarkEnd w:id="13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куратор налогового расхода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(далее - куратор) - </w:t>
      </w:r>
      <w:r w:rsidR="00DF366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района Мелеузовский район Республики Башкортостан, городского и сельских поселений муниципального района Мелеузовский район Республики Башкортостан </w:t>
      </w:r>
      <w:r w:rsidR="00670A93">
        <w:rPr>
          <w:rFonts w:ascii="Times New Roman" w:hAnsi="Times New Roman" w:cs="Times New Roman"/>
          <w:sz w:val="28"/>
          <w:szCs w:val="28"/>
        </w:rPr>
        <w:t>(</w:t>
      </w:r>
      <w:r w:rsidR="00DF366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70A93">
        <w:rPr>
          <w:rFonts w:ascii="Times New Roman" w:hAnsi="Times New Roman" w:cs="Times New Roman"/>
          <w:sz w:val="28"/>
          <w:szCs w:val="28"/>
        </w:rPr>
        <w:t>орган местного самоуправления)</w:t>
      </w:r>
      <w:r w:rsidR="00670A93" w:rsidRPr="003D070A">
        <w:rPr>
          <w:rFonts w:ascii="Times New Roman" w:hAnsi="Times New Roman" w:cs="Times New Roman"/>
          <w:sz w:val="28"/>
          <w:szCs w:val="28"/>
        </w:rPr>
        <w:t>, ответственн</w:t>
      </w:r>
      <w:r w:rsidR="00670A93">
        <w:rPr>
          <w:rFonts w:ascii="Times New Roman" w:hAnsi="Times New Roman" w:cs="Times New Roman"/>
          <w:sz w:val="28"/>
          <w:szCs w:val="28"/>
        </w:rPr>
        <w:t>ый</w:t>
      </w:r>
      <w:r w:rsidR="00670A93"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FF4705">
        <w:rPr>
          <w:rFonts w:ascii="Times New Roman" w:hAnsi="Times New Roman" w:cs="Times New Roman"/>
          <w:sz w:val="28"/>
          <w:szCs w:val="28"/>
        </w:rPr>
        <w:t>муниципальным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программам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нормативные характеристики налоговых расходов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  <w:r w:rsidR="00670A93">
        <w:rPr>
          <w:rFonts w:ascii="Times New Roman" w:hAnsi="Times New Roman" w:cs="Times New Roman"/>
          <w:sz w:val="28"/>
          <w:szCs w:val="28"/>
        </w:rPr>
        <w:t>,</w:t>
      </w:r>
      <w:r w:rsidR="00670A93" w:rsidRPr="00670A93">
        <w:rPr>
          <w:rFonts w:ascii="Times New Roman" w:hAnsi="Times New Roman" w:cs="Times New Roman"/>
          <w:sz w:val="28"/>
          <w:szCs w:val="28"/>
        </w:rPr>
        <w:t xml:space="preserve"> </w:t>
      </w:r>
      <w:r w:rsidR="00670A93">
        <w:rPr>
          <w:rFonts w:ascii="Times New Roman" w:hAnsi="Times New Roman" w:cs="Times New Roman"/>
          <w:sz w:val="28"/>
          <w:szCs w:val="28"/>
        </w:rPr>
        <w:t>городского и сельских поселений 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670A9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налоговых расходов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обусловленных льготами, предоставленными плательщикам, а также по оценке эффективности налоговых расходов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объемов налоговых расходов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Муниципального района Мелеузовский район Республики Башкортостан, обусловленных льготами, предоставленными плательщикам;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эффективности налоговых расходов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плательщики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стимулирующие налоговые расходы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фискальные характеристики налоговых расходов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целевые характеристики налогового расхода </w:t>
      </w:r>
      <w:r w:rsidR="00FF4705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характеристики, предусмотренные настоящими Правилами.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4" w:name="sub_2012"/>
      <w:r w:rsidRPr="003D070A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r w:rsidRPr="003D070A">
        <w:rPr>
          <w:rStyle w:val="a0"/>
          <w:rFonts w:ascii="Times New Roman" w:hAnsi="Times New Roman" w:cs="Times New Roman"/>
          <w:sz w:val="28"/>
          <w:szCs w:val="28"/>
        </w:rPr>
        <w:t>пунктом 5</w:t>
      </w:r>
      <w:r w:rsidRPr="003D070A">
        <w:rPr>
          <w:rFonts w:ascii="Times New Roman" w:hAnsi="Times New Roman" w:cs="Times New Roman"/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</w:t>
      </w:r>
      <w:r w:rsidRPr="003D070A">
        <w:rPr>
          <w:rStyle w:val="a0"/>
          <w:rFonts w:ascii="Times New Roman" w:hAnsi="Times New Roman" w:cs="Times New Roman"/>
          <w:sz w:val="28"/>
          <w:szCs w:val="28"/>
        </w:rPr>
        <w:t>постановлением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 796 (далее - Общие требования), в целях оценки налоговых расходов </w:t>
      </w:r>
      <w:r w:rsidR="00FF4705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</w:t>
      </w:r>
      <w:r w:rsidR="00FF4705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по Республике Башкортостан №25 </w:t>
      </w:r>
      <w:r w:rsidR="00B539AB">
        <w:rPr>
          <w:rFonts w:ascii="Times New Roman" w:hAnsi="Times New Roman" w:cs="Times New Roman"/>
          <w:sz w:val="28"/>
          <w:szCs w:val="28"/>
        </w:rPr>
        <w:t xml:space="preserve">(далее - Межрайонная ИФНС №25)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F470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 информацию о фискальных характеристиках налоговых расходов Муниципального района Мелеузовский район Республики Башкортостан (муниципальных образований) за отчетный финансовый год, а также информацию о стимулирующих налоговых расходах Муниципального района Мелеузовский район Республики Башкортостан (муниципального образования) за 6 лет, предшествующих отчетному финансовому году.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5" w:name="sub_2013"/>
      <w:bookmarkEnd w:id="14"/>
      <w:r w:rsidRPr="003D070A">
        <w:rPr>
          <w:rFonts w:ascii="Times New Roman" w:hAnsi="Times New Roman" w:cs="Times New Roman"/>
          <w:sz w:val="28"/>
          <w:szCs w:val="28"/>
        </w:rPr>
        <w:t xml:space="preserve">1.3. В целях проведения оценки эффективности налоговых расходов </w:t>
      </w:r>
      <w:r w:rsidR="006C1094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Башкортостан: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6" w:name="sub_2131"/>
      <w:bookmarkEnd w:id="15"/>
      <w:r w:rsidRPr="003D070A">
        <w:rPr>
          <w:rFonts w:ascii="Times New Roman" w:hAnsi="Times New Roman" w:cs="Times New Roman"/>
          <w:sz w:val="28"/>
          <w:szCs w:val="28"/>
        </w:rPr>
        <w:t xml:space="preserve">а) </w:t>
      </w:r>
      <w:r w:rsidR="00B539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до 1 февраля направляет в </w:t>
      </w:r>
      <w:r w:rsidR="00B539AB">
        <w:rPr>
          <w:rFonts w:ascii="Times New Roman" w:hAnsi="Times New Roman" w:cs="Times New Roman"/>
          <w:sz w:val="28"/>
          <w:szCs w:val="28"/>
        </w:rPr>
        <w:t xml:space="preserve">Межрайонную ИФНС №25 </w:t>
      </w:r>
      <w:r w:rsidRPr="003D070A">
        <w:rPr>
          <w:rFonts w:ascii="Times New Roman" w:hAnsi="Times New Roman" w:cs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B539AB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в том числе действовавших в отчетном году и в году, предшествующем отчетному году, и иной информации, предусмотренной </w:t>
      </w:r>
      <w:hyperlink w:anchor="sub_2100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7" w:name="sub_2132"/>
      <w:bookmarkEnd w:id="16"/>
      <w:r w:rsidRPr="003D070A">
        <w:rPr>
          <w:rFonts w:ascii="Times New Roman" w:hAnsi="Times New Roman" w:cs="Times New Roman"/>
          <w:sz w:val="28"/>
          <w:szCs w:val="28"/>
        </w:rPr>
        <w:t xml:space="preserve">б) в соответствии с </w:t>
      </w:r>
      <w:hyperlink r:id="rId11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B539AB">
        <w:rPr>
          <w:rFonts w:ascii="Times New Roman" w:hAnsi="Times New Roman" w:cs="Times New Roman"/>
          <w:sz w:val="28"/>
          <w:szCs w:val="28"/>
        </w:rPr>
        <w:t xml:space="preserve">Межрайонная ИФНС №25 </w:t>
      </w:r>
      <w:r w:rsidRPr="003D070A">
        <w:rPr>
          <w:rFonts w:ascii="Times New Roman" w:hAnsi="Times New Roman" w:cs="Times New Roman"/>
          <w:sz w:val="28"/>
          <w:szCs w:val="28"/>
        </w:rPr>
        <w:t xml:space="preserve">до 1 апреля направляет в </w:t>
      </w:r>
      <w:r w:rsidR="00670A9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Мелеузовский район Республики Башкортостан </w:t>
      </w:r>
      <w:r w:rsidRPr="003D070A">
        <w:rPr>
          <w:rFonts w:ascii="Times New Roman" w:hAnsi="Times New Roman" w:cs="Times New Roman"/>
          <w:sz w:val="28"/>
          <w:szCs w:val="28"/>
        </w:rPr>
        <w:t xml:space="preserve"> сведения за год, предшествующий отчетному году, а также в случае необходимости -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17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Муниципального района Мелеузовский район Республики Башкортостан по каждому налоговому расходу </w:t>
      </w:r>
      <w:r w:rsidR="00B539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консолидированный бюджет Муниципального района Мелеузовский район Республики Башкортостан по каждому налоговому расходу, в отношении стимулирующих налоговых расходов;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8" w:name="sub_2133"/>
      <w:r w:rsidRPr="003D070A">
        <w:rPr>
          <w:rFonts w:ascii="Times New Roman" w:hAnsi="Times New Roman" w:cs="Times New Roman"/>
          <w:sz w:val="28"/>
          <w:szCs w:val="28"/>
        </w:rPr>
        <w:t xml:space="preserve">в) </w:t>
      </w:r>
      <w:r w:rsidR="00B539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до 5 апреля направляет кураторам сведения, указанные в </w:t>
      </w:r>
      <w:hyperlink w:anchor="sub_2131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32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"б"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настоящего пункта, для проведения оценки эффективности налоговых расходов </w:t>
      </w:r>
      <w:r w:rsidR="00B539AB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19" w:name="sub_2134"/>
      <w:bookmarkEnd w:id="18"/>
      <w:r w:rsidRPr="003D070A">
        <w:rPr>
          <w:rFonts w:ascii="Times New Roman" w:hAnsi="Times New Roman" w:cs="Times New Roman"/>
          <w:sz w:val="28"/>
          <w:szCs w:val="28"/>
        </w:rPr>
        <w:t xml:space="preserve">г) кураторы до </w:t>
      </w:r>
      <w:r w:rsidR="00630361">
        <w:rPr>
          <w:rFonts w:ascii="Times New Roman" w:hAnsi="Times New Roman" w:cs="Times New Roman"/>
          <w:sz w:val="28"/>
          <w:szCs w:val="28"/>
        </w:rPr>
        <w:t>01</w:t>
      </w:r>
      <w:r w:rsidRPr="003D070A">
        <w:rPr>
          <w:rFonts w:ascii="Times New Roman" w:hAnsi="Times New Roman" w:cs="Times New Roman"/>
          <w:sz w:val="28"/>
          <w:szCs w:val="28"/>
        </w:rPr>
        <w:t xml:space="preserve"> мая направляют в </w:t>
      </w:r>
      <w:r w:rsidR="00B539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Муниципального района Мелеузовский район Республики Башкортостан,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и сведения по форме согласно запросу Министерства финансов </w:t>
      </w:r>
      <w:r w:rsidR="0063036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D070A">
        <w:rPr>
          <w:rStyle w:val="a0"/>
          <w:rFonts w:ascii="Times New Roman" w:hAnsi="Times New Roman" w:cs="Times New Roman"/>
          <w:sz w:val="28"/>
          <w:szCs w:val="28"/>
        </w:rPr>
        <w:t>приложением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к Общим требованиям;</w:t>
      </w:r>
    </w:p>
    <w:p w:rsidR="003D070A" w:rsidRDefault="003D070A" w:rsidP="00670A93">
      <w:pPr>
        <w:rPr>
          <w:rFonts w:ascii="Times New Roman" w:hAnsi="Times New Roman" w:cs="Times New Roman"/>
          <w:sz w:val="28"/>
          <w:szCs w:val="28"/>
        </w:rPr>
      </w:pPr>
      <w:bookmarkStart w:id="20" w:name="sub_2135"/>
      <w:bookmarkEnd w:id="19"/>
      <w:r w:rsidRPr="003D070A">
        <w:rPr>
          <w:rFonts w:ascii="Times New Roman" w:hAnsi="Times New Roman" w:cs="Times New Roman"/>
          <w:sz w:val="28"/>
          <w:szCs w:val="28"/>
        </w:rPr>
        <w:t xml:space="preserve">д) </w:t>
      </w:r>
      <w:r w:rsidR="00B539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670A93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31441D" w:rsidRPr="003D070A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31441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70A93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финансов </w:t>
      </w:r>
      <w:r w:rsidR="0063036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D070A">
        <w:rPr>
          <w:rFonts w:ascii="Times New Roman" w:hAnsi="Times New Roman" w:cs="Times New Roman"/>
          <w:sz w:val="28"/>
          <w:szCs w:val="28"/>
        </w:rPr>
        <w:t xml:space="preserve">данные для оценки эффективности налоговых расходов </w:t>
      </w:r>
      <w:r w:rsidR="00630361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по перечню согласно </w:t>
      </w:r>
      <w:hyperlink r:id="rId12" w:history="1">
        <w:r w:rsidRPr="003D070A">
          <w:rPr>
            <w:rStyle w:val="a0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D070A">
        <w:rPr>
          <w:rFonts w:ascii="Times New Roman" w:hAnsi="Times New Roman" w:cs="Times New Roman"/>
          <w:sz w:val="28"/>
          <w:szCs w:val="28"/>
        </w:rPr>
        <w:t xml:space="preserve"> к Общим требованиям</w:t>
      </w:r>
      <w:bookmarkEnd w:id="20"/>
      <w:r w:rsidR="00670A93">
        <w:rPr>
          <w:rFonts w:ascii="Times New Roman" w:hAnsi="Times New Roman" w:cs="Times New Roman"/>
          <w:sz w:val="28"/>
          <w:szCs w:val="28"/>
        </w:rPr>
        <w:t>.</w:t>
      </w:r>
    </w:p>
    <w:p w:rsidR="00670A93" w:rsidRDefault="00670A93" w:rsidP="00670A93">
      <w:pPr>
        <w:rPr>
          <w:rFonts w:ascii="Times New Roman" w:hAnsi="Times New Roman" w:cs="Times New Roman"/>
          <w:sz w:val="28"/>
          <w:szCs w:val="28"/>
        </w:rPr>
      </w:pPr>
    </w:p>
    <w:p w:rsidR="00670A93" w:rsidRPr="003D070A" w:rsidRDefault="00670A93" w:rsidP="00670A93">
      <w:pPr>
        <w:rPr>
          <w:rFonts w:ascii="Times New Roman" w:hAnsi="Times New Roman" w:cs="Times New Roman"/>
          <w:sz w:val="28"/>
          <w:szCs w:val="28"/>
        </w:rPr>
      </w:pPr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bookmarkStart w:id="21" w:name="sub_2100"/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</w:p>
    <w:p w:rsidR="00972410" w:rsidRDefault="00972410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</w:p>
    <w:p w:rsidR="003D070A" w:rsidRPr="006C1094" w:rsidRDefault="003D070A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Приложение</w:t>
      </w:r>
    </w:p>
    <w:bookmarkEnd w:id="21"/>
    <w:p w:rsidR="003D070A" w:rsidRPr="006C1094" w:rsidRDefault="003D070A" w:rsidP="006C1094">
      <w:pPr>
        <w:ind w:left="5670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к </w:t>
      </w:r>
      <w:hyperlink w:anchor="sub_2000" w:history="1">
        <w:r w:rsidRPr="006C1094">
          <w:rPr>
            <w:rStyle w:val="a0"/>
            <w:rFonts w:ascii="Times New Roman" w:hAnsi="Times New Roman" w:cs="Times New Roman"/>
            <w:b/>
            <w:sz w:val="22"/>
            <w:szCs w:val="28"/>
          </w:rPr>
          <w:t>Правилам</w:t>
        </w:r>
      </w:hyperlink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формирования информации</w:t>
      </w:r>
      <w:r w:rsid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</w:t>
      </w:r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о нормативных, целевых и фискальных</w:t>
      </w:r>
      <w:r w:rsid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</w:t>
      </w:r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характеристиках налоговых расходов</w:t>
      </w:r>
      <w:r w:rsid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м</w:t>
      </w:r>
      <w:r w:rsidRPr="006C1094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="006C1094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54"/>
        <w:gridCol w:w="2835"/>
      </w:tblGrid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Источник данных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I. Нормативные характеристики налоговых расходов </w:t>
            </w:r>
            <w:r w:rsidR="006C1094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Нормативные правовые акты </w:t>
            </w:r>
            <w:r w:rsidR="006C1094" w:rsidRPr="00426D2B">
              <w:rPr>
                <w:rFonts w:ascii="Times New Roman" w:hAnsi="Times New Roman" w:cs="Times New Roman"/>
                <w:szCs w:val="28"/>
              </w:rPr>
              <w:t>муниципальных образований 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Финансовое управление администрации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Даты вступления в силу положений нормативных правовых актов муниципальных образований муниципального района Мелеузовский район Республики Башкортостан,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Даты начала действия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,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предоставленного нормативными правовыми актами муниципальных образований муниципального района Мелеузовский район Республики Башкортостан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,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района Мелеузовский район Республики Башкортостан 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II. Целевые характеристики налоговых расходов </w:t>
            </w:r>
            <w:r w:rsidR="006C1094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куратор налогового расхода </w:t>
            </w:r>
            <w:r w:rsidR="006C1094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Целевая категория налогового расхода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Показатель (индикатор) достижения целей  муниципальных программ Муниципального района Мелеузовский район Республики Башкортостан и (или) целей социально-экономической политики 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Башкортостан, не относящихся к 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муниципальным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программам 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6C1094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3" w:history="1">
              <w:r w:rsidRPr="00426D2B">
                <w:rPr>
                  <w:rStyle w:val="a0"/>
                  <w:rFonts w:ascii="Times New Roman" w:hAnsi="Times New Roman" w:cs="Times New Roman"/>
                  <w:szCs w:val="28"/>
                </w:rPr>
                <w:t>методикой</w:t>
              </w:r>
            </w:hyperlink>
            <w:r w:rsidRPr="00426D2B">
              <w:rPr>
                <w:rFonts w:ascii="Times New Roman" w:hAnsi="Times New Roman" w:cs="Times New Roman"/>
                <w:szCs w:val="28"/>
              </w:rPr>
              <w:t xml:space="preserve"> распределения дотаций, утвержденной </w:t>
            </w:r>
            <w:hyperlink r:id="rId14" w:history="1">
              <w:r w:rsidRPr="00426D2B">
                <w:rPr>
                  <w:rStyle w:val="a0"/>
                  <w:rFonts w:ascii="Times New Roman" w:hAnsi="Times New Roman" w:cs="Times New Roman"/>
                  <w:szCs w:val="28"/>
                </w:rPr>
                <w:t>постановлением</w:t>
              </w:r>
            </w:hyperlink>
            <w:r w:rsidRPr="00426D2B">
              <w:rPr>
                <w:rFonts w:ascii="Times New Roman" w:hAnsi="Times New Roman" w:cs="Times New Roman"/>
                <w:szCs w:val="28"/>
              </w:rPr>
              <w:t xml:space="preserve">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4" w:rsidRPr="00426D2B" w:rsidRDefault="006C1094" w:rsidP="006C109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III. Фискальные характеристики налогового расхода Муниципального района Мелеузовский район Республики Башкортостан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BC3637" w:rsidRPr="00426D2B">
              <w:rPr>
                <w:rFonts w:ascii="Times New Roman" w:hAnsi="Times New Roman" w:cs="Times New Roman"/>
                <w:szCs w:val="28"/>
              </w:rPr>
              <w:t>муниципальных образований 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Межрайонная ИФНС №25</w:t>
            </w:r>
          </w:p>
        </w:tc>
      </w:tr>
      <w:tr w:rsidR="003D070A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BC3637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муниципальных образований муниципального района Мелеузовский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Межрайонная ИФНС №25</w:t>
            </w:r>
          </w:p>
        </w:tc>
      </w:tr>
      <w:tr w:rsidR="00BC3637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Базовый объем налогов, задекларированный для уплаты в консолидированный бюджет муниципальных образований  муниципального района Мелеузовский район Республики Башкортостан плательщиками налогов, имеющими право на налоговые льготы, освобождения и иные преференции, установленные нормативными правовыми актами муниципальных образований муниципального района Мелеузовский район Республики Башкортостан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Межрайонная ИФНС №25</w:t>
            </w:r>
          </w:p>
        </w:tc>
      </w:tr>
      <w:tr w:rsidR="00BC3637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Объем налогов, задекларированный для уплаты в консолидированный бюджет муниципального района Мелеузовский район Республики Башкортостан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Межрайонная ИФНС №25</w:t>
            </w:r>
          </w:p>
        </w:tc>
      </w:tr>
      <w:tr w:rsidR="00BC3637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  <w:tr w:rsidR="00BC3637" w:rsidRPr="00426D2B" w:rsidTr="00BC36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37" w:rsidRPr="00426D2B" w:rsidRDefault="00BC3637" w:rsidP="00BC36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куратор налогового расхода муниципального района Мелеузовский район Республики Башкортостан</w:t>
            </w:r>
          </w:p>
        </w:tc>
      </w:tr>
    </w:tbl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BC3637" w:rsidRPr="003D070A" w:rsidRDefault="00BC3637" w:rsidP="00BC3637">
      <w:pPr>
        <w:ind w:left="5387" w:firstLine="668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bookmarkStart w:id="22" w:name="sub_3000"/>
      <w:r>
        <w:rPr>
          <w:rStyle w:val="a"/>
          <w:rFonts w:ascii="Times New Roman" w:hAnsi="Times New Roman" w:cs="Times New Roman"/>
          <w:bCs/>
          <w:sz w:val="28"/>
          <w:szCs w:val="28"/>
        </w:rPr>
        <w:br w:type="page"/>
      </w:r>
      <w:bookmarkEnd w:id="22"/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Утвержден</w:t>
      </w:r>
    </w:p>
    <w:p w:rsidR="00BC3637" w:rsidRPr="003D070A" w:rsidRDefault="00BC3637" w:rsidP="00BC3637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0"/>
          <w:rFonts w:ascii="Times New Roman" w:hAnsi="Times New Roman" w:cs="Times New Roman"/>
          <w:color w:val="auto"/>
          <w:szCs w:val="28"/>
        </w:rPr>
        <w:t>постановлением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Администраци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и</w:t>
      </w:r>
    </w:p>
    <w:p w:rsidR="00BC3637" w:rsidRPr="003D070A" w:rsidRDefault="00BC3637" w:rsidP="00BC3637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муниципального района Мелеузовский район Республики Башкортостан</w:t>
      </w:r>
    </w:p>
    <w:p w:rsidR="00972410" w:rsidRPr="003D070A" w:rsidRDefault="00972410" w:rsidP="00972410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от 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13 февраля_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г. N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199</w:t>
      </w:r>
    </w:p>
    <w:p w:rsidR="003D070A" w:rsidRPr="003D070A" w:rsidRDefault="003D070A" w:rsidP="00BC3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br/>
        <w:t xml:space="preserve">проведения оценки эффективности налоговых расходов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3" w:name="sub_3011"/>
      <w:r w:rsidRPr="003D070A">
        <w:rPr>
          <w:rFonts w:ascii="Times New Roman" w:hAnsi="Times New Roman" w:cs="Times New Roman"/>
          <w:sz w:val="28"/>
          <w:szCs w:val="28"/>
        </w:rPr>
        <w:t>1.1. Понятия, используемые в настоящем Порядке, означают следующее:</w:t>
      </w:r>
    </w:p>
    <w:bookmarkEnd w:id="23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куратор налогового расхода </w:t>
      </w:r>
      <w:r w:rsidR="00BC3637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(далее - куратор) - </w:t>
      </w:r>
      <w:r w:rsidR="0039163E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района Мелеузовский район Республики Башкортостан</w:t>
      </w:r>
      <w:r w:rsidR="00DF366B">
        <w:rPr>
          <w:rFonts w:ascii="Times New Roman" w:hAnsi="Times New Roman" w:cs="Times New Roman"/>
          <w:sz w:val="28"/>
          <w:szCs w:val="28"/>
        </w:rPr>
        <w:t xml:space="preserve">, </w:t>
      </w:r>
      <w:r w:rsidR="0039163E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муниципального района Мелеузовский район Республики Башкортостан </w:t>
      </w:r>
      <w:r w:rsidR="00670A93">
        <w:rPr>
          <w:rFonts w:ascii="Times New Roman" w:hAnsi="Times New Roman" w:cs="Times New Roman"/>
          <w:sz w:val="28"/>
          <w:szCs w:val="28"/>
        </w:rPr>
        <w:t>(</w:t>
      </w:r>
      <w:r w:rsidR="00DF366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70A93">
        <w:rPr>
          <w:rFonts w:ascii="Times New Roman" w:hAnsi="Times New Roman" w:cs="Times New Roman"/>
          <w:sz w:val="28"/>
          <w:szCs w:val="28"/>
        </w:rPr>
        <w:t>орган местного самоуправления)</w:t>
      </w:r>
      <w:r w:rsidR="00670A93" w:rsidRPr="003D070A">
        <w:rPr>
          <w:rFonts w:ascii="Times New Roman" w:hAnsi="Times New Roman" w:cs="Times New Roman"/>
          <w:sz w:val="28"/>
          <w:szCs w:val="28"/>
        </w:rPr>
        <w:t>, ответственн</w:t>
      </w:r>
      <w:r w:rsidR="00670A93">
        <w:rPr>
          <w:rFonts w:ascii="Times New Roman" w:hAnsi="Times New Roman" w:cs="Times New Roman"/>
          <w:sz w:val="28"/>
          <w:szCs w:val="28"/>
        </w:rPr>
        <w:t>ый</w:t>
      </w:r>
      <w:r w:rsidR="00670A93" w:rsidRPr="003D070A">
        <w:rPr>
          <w:rFonts w:ascii="Times New Roman" w:hAnsi="Times New Roman" w:cs="Times New Roman"/>
          <w:sz w:val="28"/>
          <w:szCs w:val="28"/>
        </w:rPr>
        <w:t xml:space="preserve"> за достижение </w:t>
      </w:r>
      <w:r w:rsidRPr="003D070A">
        <w:rPr>
          <w:rFonts w:ascii="Times New Roman" w:hAnsi="Times New Roman" w:cs="Times New Roman"/>
          <w:sz w:val="28"/>
          <w:szCs w:val="28"/>
        </w:rPr>
        <w:t xml:space="preserve">соответствующих налоговому расходу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 и (или) целей социально-экономической политики Муниципального района Мелеузовский район Республики Башкортостан, не относящихся к </w:t>
      </w:r>
      <w:r w:rsidR="00BC36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>программам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налоговых расходов </w:t>
      </w:r>
      <w:r w:rsidR="00BC3637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обусловленных льготами, предоставленными плательщикам, а также по оценке эффективности налоговых расходов Муниципального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объемов налоговых расходов </w:t>
      </w:r>
      <w:r w:rsidR="00BC3637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обусловленных льготами, предоставленными плательщикам;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оценка эффективности налоговых расходов </w:t>
      </w:r>
      <w:r w:rsidR="00BC3637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плательщики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стимулирующие налоговые расходы </w:t>
      </w:r>
      <w:r w:rsidR="00BC3637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4" w:name="sub_3012"/>
      <w:r w:rsidRPr="003D070A">
        <w:rPr>
          <w:rFonts w:ascii="Times New Roman" w:hAnsi="Times New Roman" w:cs="Times New Roman"/>
          <w:sz w:val="28"/>
          <w:szCs w:val="28"/>
        </w:rPr>
        <w:t xml:space="preserve">1.2. Оценка эффективности налоговых расходов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осуществляется куратором с соблюдением требований, установленных настоящим Порядком.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5" w:name="sub_3013"/>
      <w:bookmarkEnd w:id="24"/>
      <w:r w:rsidRPr="003D070A">
        <w:rPr>
          <w:rFonts w:ascii="Times New Roman" w:hAnsi="Times New Roman" w:cs="Times New Roman"/>
          <w:sz w:val="28"/>
          <w:szCs w:val="28"/>
        </w:rPr>
        <w:t xml:space="preserve">1.3. Оценка эффективности налоговых расходов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осуществляется по следующим налогам:</w:t>
      </w:r>
    </w:p>
    <w:bookmarkEnd w:id="25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налогу на </w:t>
      </w:r>
      <w:r w:rsidR="00BC363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3D070A">
        <w:rPr>
          <w:rFonts w:ascii="Times New Roman" w:hAnsi="Times New Roman" w:cs="Times New Roman"/>
          <w:sz w:val="28"/>
          <w:szCs w:val="28"/>
        </w:rPr>
        <w:t>;</w:t>
      </w:r>
    </w:p>
    <w:p w:rsidR="003D070A" w:rsidRPr="003D070A" w:rsidRDefault="00BC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налогу с </w:t>
      </w:r>
      <w:r w:rsidR="003D070A" w:rsidRPr="003D070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3D070A" w:rsidRPr="003D070A" w:rsidRDefault="00BC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налогу с физических лиц.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6" w:name="sub_3014"/>
      <w:r w:rsidRPr="003D070A">
        <w:rPr>
          <w:rFonts w:ascii="Times New Roman" w:hAnsi="Times New Roman" w:cs="Times New Roman"/>
          <w:sz w:val="28"/>
          <w:szCs w:val="28"/>
        </w:rPr>
        <w:t xml:space="preserve">1.4. При проведении оценки эффективности установленных налоговых расходов кураторы формируют справку об оценке эффективности налогового расхода </w:t>
      </w:r>
      <w:r w:rsidR="00BC3637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по форме согласно </w:t>
      </w:r>
      <w:r w:rsidRPr="00426D2B">
        <w:rPr>
          <w:rStyle w:val="a0"/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Pr="003D070A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не позднее </w:t>
      </w:r>
      <w:r w:rsidR="000E10DE">
        <w:rPr>
          <w:rFonts w:ascii="Times New Roman" w:hAnsi="Times New Roman" w:cs="Times New Roman"/>
          <w:sz w:val="28"/>
          <w:szCs w:val="28"/>
        </w:rPr>
        <w:t>01</w:t>
      </w:r>
      <w:r w:rsidRPr="003D070A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7" w:name="sub_3015"/>
      <w:bookmarkEnd w:id="26"/>
      <w:r w:rsidRPr="003D070A">
        <w:rPr>
          <w:rFonts w:ascii="Times New Roman" w:hAnsi="Times New Roman" w:cs="Times New Roman"/>
          <w:sz w:val="28"/>
          <w:szCs w:val="28"/>
        </w:rPr>
        <w:t xml:space="preserve">1.5. Оценка эффективности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осуществляется кураторами и включает:</w:t>
      </w:r>
    </w:p>
    <w:bookmarkEnd w:id="27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являются: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целям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структурным элементам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целям социально-экономической политики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относящимся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хотя бы одному из критериев, указанных в настоящем пункте, куратору надлежит представить в </w:t>
      </w:r>
      <w:r w:rsidR="000E10DE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3D070A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8" w:name="sub_3016"/>
      <w:r w:rsidRPr="003D070A">
        <w:rPr>
          <w:rFonts w:ascii="Times New Roman" w:hAnsi="Times New Roman" w:cs="Times New Roman"/>
          <w:sz w:val="28"/>
          <w:szCs w:val="28"/>
        </w:rPr>
        <w:t xml:space="preserve">1.6. В качестве критерия результативности налогового расхода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определяется как минимум один показатель (индикатор)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426D2B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либо иной показатель (индикатор), на значение которого оказывают влияние налоговые расходы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bookmarkEnd w:id="28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426D2B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29" w:name="sub_3017"/>
      <w:r w:rsidRPr="003D070A">
        <w:rPr>
          <w:rFonts w:ascii="Times New Roman" w:hAnsi="Times New Roman" w:cs="Times New Roman"/>
          <w:sz w:val="28"/>
          <w:szCs w:val="28"/>
        </w:rPr>
        <w:t xml:space="preserve">1.7. Оценка результативности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включает оценку бюджетной эффективности налоговых расходов Муниципального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30" w:name="sub_3018"/>
      <w:bookmarkEnd w:id="29"/>
      <w:r w:rsidRPr="003D070A">
        <w:rPr>
          <w:rFonts w:ascii="Times New Roman" w:hAnsi="Times New Roman" w:cs="Times New Roman"/>
          <w:sz w:val="28"/>
          <w:szCs w:val="28"/>
        </w:rPr>
        <w:t xml:space="preserve">1.8. В целях проведения оценки бюджетной эффективности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а также оценка совокупного бюджетного эффекта (самоокупаемости) стимулирующих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bookmarkStart w:id="31" w:name="sub_3019"/>
      <w:bookmarkEnd w:id="30"/>
      <w:r w:rsidRPr="003D070A">
        <w:rPr>
          <w:rFonts w:ascii="Times New Roman" w:hAnsi="Times New Roman" w:cs="Times New Roman"/>
          <w:sz w:val="28"/>
          <w:szCs w:val="28"/>
        </w:rPr>
        <w:t xml:space="preserve">1.9. Сравнительный анализ включает сравнение объемов расходов бюджета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в случае применения альтернативных механизмов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и объемов предоставленных льгот (расчет прироста показателя (индикатора)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Муниципального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на 1 рубль налоговых расходов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на 1 рубль расходов бюджета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для достижения того же показателя (индикатора) в случае применения альтернативных механизмов).</w:t>
      </w:r>
    </w:p>
    <w:bookmarkEnd w:id="31"/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0E10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могут учитываться в том числе: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б) предоставление гарантий </w:t>
      </w:r>
      <w:r w:rsidR="000E10D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по обязательствам плательщиков, имеющих право на льготы;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2" w:name="sub_3110"/>
      <w:r w:rsidRPr="003D070A">
        <w:rPr>
          <w:rFonts w:ascii="Times New Roman" w:hAnsi="Times New Roman" w:cs="Times New Roman"/>
          <w:sz w:val="28"/>
          <w:szCs w:val="28"/>
        </w:rPr>
        <w:t xml:space="preserve">1.10. 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В целях оценки бюджетной эффективности стимулирующих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Башкортостан, обусловленных льготами по налогу на имущество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физических лиц и земельному налогу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, наряду со сравнительным анализом, указанным в </w:t>
      </w:r>
      <w:hyperlink w:anchor="sub_3019" w:history="1">
        <w:r w:rsidRPr="000D70EF">
          <w:rPr>
            <w:rStyle w:val="a0"/>
            <w:rFonts w:ascii="Times New Roman" w:hAnsi="Times New Roman" w:cs="Times New Roman"/>
            <w:color w:val="FF0000"/>
            <w:sz w:val="28"/>
            <w:szCs w:val="28"/>
          </w:rPr>
          <w:t>пункте 1.9</w:t>
        </w:r>
      </w:hyperlink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sub_3111" w:history="1">
        <w:r w:rsidRPr="000D70EF">
          <w:rPr>
            <w:rStyle w:val="a0"/>
            <w:rFonts w:ascii="Times New Roman" w:hAnsi="Times New Roman" w:cs="Times New Roman"/>
            <w:color w:val="FF0000"/>
            <w:sz w:val="28"/>
            <w:szCs w:val="28"/>
          </w:rPr>
          <w:t>пунктом 1.11</w:t>
        </w:r>
      </w:hyperlink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Башкортостан.</w:t>
      </w:r>
    </w:p>
    <w:bookmarkEnd w:id="32"/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Оценка совокупного бюджетного эффекта (самоокупаемости)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 определяется отдельно по каждому из этих расходов.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 определяется в целом по указанной категории плательщиков.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3" w:name="sub_3111"/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1.11. Оценка совокупного бюджетного эффекта (самоокупаемости) стимулирующих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 определяется за период с начала действия соответствующих льгот для плательщиков или за 5 отчетных лет, а в случае, если указанные льготы действуют более 6 лет, - на день проведения оценки эффективности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 (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5" type="#_x0000_t75" style="width:12.75pt;height:18.75pt">
            <v:imagedata r:id="rId15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) по следующей формуле:</w:t>
      </w:r>
    </w:p>
    <w:bookmarkEnd w:id="33"/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ind w:firstLine="6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75" style="width:204.75pt;height:54.75pt">
            <v:imagedata r:id="rId16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>где: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7" type="#_x0000_t75" style="width:8.25pt;height:18.75pt">
            <v:imagedata r:id="rId17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порядковый номер года, имеющий значение от 1 до 5;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8" type="#_x0000_t75" style="width:15.75pt;height:21pt">
            <v:imagedata r:id="rId18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количество плательщиков, воспользовавшихся льготой в i-ом году;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9" type="#_x0000_t75" style="width:11.25pt;height:18.75pt">
            <v:imagedata r:id="rId19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порядковый номер плательщика, имеющий значение от 1 до m;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0" type="#_x0000_t75" style="width:19.5pt;height:21pt">
            <v:imagedata r:id="rId20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объем налогов, задекларированных для уплаты в бюджет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 j-ым плательщиком в i-ом году. В случае, если на день проведения оценки совокупного бюджетного эффекта (самоокупаемости) стимулирующих налоговых расходов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Башкортостан, оцениваются (прогнозируются) по данным кураторов налоговых расходов;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1" type="#_x0000_t75" style="width:20.25pt;height:23.25pt">
            <v:imagedata r:id="rId21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базовый объем налогов, задекларированных для уплаты в бюджеты бюджетной системы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 j-ым плательщиком в базовом году;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2" type="#_x0000_t75" style="width:12pt;height:21pt">
            <v:imagedata r:id="rId22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номинальный темп прироста налоговых доходов консолидированных бюджетов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муниципальных образований Республики Башкортостан  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в i-ом году по отношению к базовому году. В соответствии с </w:t>
      </w:r>
      <w:hyperlink r:id="rId23" w:history="1">
        <w:r w:rsidRPr="000D70EF">
          <w:rPr>
            <w:rStyle w:val="a0"/>
            <w:rFonts w:ascii="Times New Roman" w:hAnsi="Times New Roman" w:cs="Times New Roman"/>
            <w:color w:val="FF0000"/>
            <w:sz w:val="28"/>
            <w:szCs w:val="28"/>
          </w:rPr>
          <w:t>пунктом 18</w:t>
        </w:r>
      </w:hyperlink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Общих требований номинальный темп прироста налоговых доходов консолидированного бюджета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униципального района Мелеузовский район Республики Башкортостан определяется Министерством финансов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Республики Башкортостан 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и доводится до </w:t>
      </w:r>
      <w:r w:rsidR="000E10DE"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муниципальных образований Республики Башкортостан 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не позднее 1 мая текущего финансового года;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r - расчетная стоимость среднесрочных рыночных заимствований </w:t>
      </w:r>
      <w:r w:rsidR="007E3C48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Башкортостан, рассчитываемая по формуле: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ind w:firstLine="6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3" type="#_x0000_t75" style="width:78pt;height:21pt">
            <v:imagedata r:id="rId24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>где: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4" type="#_x0000_t75" style="width:23.25pt;height:21pt">
            <v:imagedata r:id="rId25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целевой уровень инфляции (4 процента);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5" type="#_x0000_t75" style="width:12.75pt;height:18.75pt">
            <v:imagedata r:id="rId26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6" type="#_x0000_t75" style="width:10.5pt;height:18.75pt">
            <v:imagedata r:id="rId27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кредитная премия за риск, рассчитываемая в зависимости от отношения государственного долга </w:t>
      </w:r>
      <w:r w:rsidR="007E3C48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 по состоянию на 1 января текущего финансового года к доходам (без учета безвозмездных поступлений) за отчетный период: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4F64E5" w:rsidRPr="000D70EF">
        <w:rPr>
          <w:rFonts w:ascii="Times New Roman" w:hAnsi="Times New Roman" w:cs="Times New Roman"/>
          <w:color w:val="FF0000"/>
          <w:sz w:val="28"/>
          <w:szCs w:val="28"/>
        </w:rPr>
        <w:t>муниципальных образований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, у которых указанное отношение составляет менее 50 процентов, кредитная премия за риск принимается равной 1 проценту;</w:t>
      </w:r>
    </w:p>
    <w:p w:rsidR="003D070A" w:rsidRPr="000D70EF" w:rsidRDefault="004F64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>для муниципальных образований</w:t>
      </w:r>
      <w:r w:rsidR="003D070A" w:rsidRPr="000D70EF">
        <w:rPr>
          <w:rFonts w:ascii="Times New Roman" w:hAnsi="Times New Roman" w:cs="Times New Roman"/>
          <w:color w:val="FF0000"/>
          <w:sz w:val="28"/>
          <w:szCs w:val="28"/>
        </w:rPr>
        <w:t>, у которых указанное отношение составляет от 50 до 100 процентов, кредитная премия за риск принимается равной 2 процентам;</w:t>
      </w:r>
    </w:p>
    <w:p w:rsidR="003D070A" w:rsidRPr="000D70EF" w:rsidRDefault="004F64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>для муниципальных образований</w:t>
      </w:r>
      <w:r w:rsidR="003D070A" w:rsidRPr="000D70EF">
        <w:rPr>
          <w:rFonts w:ascii="Times New Roman" w:hAnsi="Times New Roman" w:cs="Times New Roman"/>
          <w:color w:val="FF0000"/>
          <w:sz w:val="28"/>
          <w:szCs w:val="28"/>
        </w:rPr>
        <w:t>, у которых указанное отношение составляет более 100 процентов, кредитная премия за риск принимается равной 3 процентам.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4" w:name="sub_3112"/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1.12. Базовый объем налогов, задекларированных для уплаты в консолидированный бюджет </w:t>
      </w:r>
      <w:r w:rsidR="007E3C48" w:rsidRPr="000D70E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Мелеузовский район Республики Башкортостан j-ым плательщиком в базовом году (</w: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7" type="#_x0000_t75" style="width:20.25pt;height:23.25pt">
            <v:imagedata r:id="rId28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), рассчитывается по формуле:</w:t>
      </w:r>
    </w:p>
    <w:bookmarkEnd w:id="34"/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ind w:firstLine="6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8" type="#_x0000_t75" style="width:78.75pt;height:23.25pt">
            <v:imagedata r:id="rId29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>где: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39" type="#_x0000_t75" style="width:24pt;height:23.25pt">
            <v:imagedata r:id="rId30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объем налогов, задекларированных для уплаты в консолидированный бюджет Муниципального района Мелеузовский район Республики Башкортостан j-ым плательщиком в базовом году;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pict>
          <v:shape id="_x0000_i1040" type="#_x0000_t75" style="width:20.25pt;height:23.25pt">
            <v:imagedata r:id="rId31" o:title=""/>
          </v:shape>
        </w:pict>
      </w: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- объем льгот, предоставленных j-ому плательщику в базовом году.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j-ым плательщиком льготы, либо 6-й год, предшествующий отчетному году, если льготы предоставляются плательщику более 6 лет. Расчет осуществляется в соответствии с разделом III </w:t>
      </w:r>
      <w:hyperlink w:anchor="sub_3100" w:history="1">
        <w:r w:rsidRPr="000D70EF">
          <w:rPr>
            <w:rStyle w:val="a0"/>
            <w:rFonts w:ascii="Times New Roman" w:hAnsi="Times New Roman" w:cs="Times New Roman"/>
            <w:color w:val="FF0000"/>
            <w:sz w:val="28"/>
            <w:szCs w:val="28"/>
          </w:rPr>
          <w:t>приложения</w:t>
        </w:r>
      </w:hyperlink>
      <w:r w:rsidRPr="000D70EF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 по формулам, представленным в соответствующих ячейках формы и составленным согласно настоящему Порядку.</w:t>
      </w:r>
    </w:p>
    <w:p w:rsidR="003D070A" w:rsidRPr="004F64E5" w:rsidRDefault="003D070A">
      <w:pPr>
        <w:rPr>
          <w:rFonts w:ascii="Times New Roman" w:hAnsi="Times New Roman" w:cs="Times New Roman"/>
          <w:sz w:val="28"/>
          <w:szCs w:val="28"/>
        </w:rPr>
      </w:pPr>
      <w:bookmarkStart w:id="35" w:name="sub_3113"/>
      <w:r w:rsidRPr="004F64E5">
        <w:rPr>
          <w:rFonts w:ascii="Times New Roman" w:hAnsi="Times New Roman" w:cs="Times New Roman"/>
          <w:sz w:val="28"/>
          <w:szCs w:val="28"/>
        </w:rPr>
        <w:t xml:space="preserve">1.13. По итогам оценки эффективности налогового расхода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куратор формулирует выводы (заключение) о достижении целевых характеристик налогового расхода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о вкладе налогового расхода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в достижение целей </w:t>
      </w:r>
      <w:r w:rsidR="006A5399" w:rsidRPr="004F64E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F64E5">
        <w:rPr>
          <w:rFonts w:ascii="Times New Roman" w:hAnsi="Times New Roman" w:cs="Times New Roman"/>
          <w:sz w:val="28"/>
          <w:szCs w:val="28"/>
        </w:rPr>
        <w:t xml:space="preserve">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Муниципального района Мелеузовский район Республики Башкортостан, не относящихся к </w:t>
      </w:r>
      <w:r w:rsidR="00603BBE" w:rsidRPr="004F64E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F64E5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а также о наличии или об отсутствии более результативных (менее затратных для бюджета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Башкортостан) альтернативных механизмов достижения целей </w:t>
      </w:r>
      <w:r w:rsidR="006A5399" w:rsidRPr="004F64E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F64E5">
        <w:rPr>
          <w:rFonts w:ascii="Times New Roman" w:hAnsi="Times New Roman" w:cs="Times New Roman"/>
          <w:sz w:val="28"/>
          <w:szCs w:val="28"/>
        </w:rPr>
        <w:t xml:space="preserve">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Башкортостан, не относящихся к </w:t>
      </w:r>
      <w:r w:rsidR="00603BBE" w:rsidRPr="004F64E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F64E5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Башкортостан.</w:t>
      </w:r>
    </w:p>
    <w:bookmarkEnd w:id="35"/>
    <w:p w:rsidR="003D070A" w:rsidRPr="004F64E5" w:rsidRDefault="003D070A">
      <w:pPr>
        <w:rPr>
          <w:rFonts w:ascii="Times New Roman" w:hAnsi="Times New Roman" w:cs="Times New Roman"/>
          <w:sz w:val="28"/>
          <w:szCs w:val="28"/>
        </w:rPr>
      </w:pPr>
      <w:r w:rsidRPr="004F64E5">
        <w:rPr>
          <w:rFonts w:ascii="Times New Roman" w:hAnsi="Times New Roman" w:cs="Times New Roman"/>
          <w:sz w:val="28"/>
          <w:szCs w:val="28"/>
        </w:rPr>
        <w:t xml:space="preserve">Справки об оценке эффективности налогового расхода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с результатом оценки эффективности налогового расхода </w:t>
      </w:r>
      <w:r w:rsidR="00603BBE" w:rsidRPr="004F64E5">
        <w:rPr>
          <w:rFonts w:ascii="Times New Roman" w:hAnsi="Times New Roman" w:cs="Times New Roman"/>
          <w:sz w:val="28"/>
          <w:szCs w:val="28"/>
        </w:rPr>
        <w:t>м</w:t>
      </w:r>
      <w:r w:rsidRPr="004F64E5">
        <w:rPr>
          <w:rFonts w:ascii="Times New Roman" w:hAnsi="Times New Roman" w:cs="Times New Roman"/>
          <w:sz w:val="28"/>
          <w:szCs w:val="28"/>
        </w:rPr>
        <w:t xml:space="preserve">униципального района Мелеузовский район Республики Башкортостан согласно </w:t>
      </w:r>
      <w:hyperlink w:anchor="sub_3100" w:history="1">
        <w:r w:rsidRPr="004F64E5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4F64E5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сведения по форме согласно запросу Министерства финансов </w:t>
      </w:r>
      <w:r w:rsidR="00603BBE" w:rsidRPr="004F64E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F64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2" w:history="1">
        <w:r w:rsidRPr="004F64E5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4F64E5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</w:t>
      </w:r>
      <w:hyperlink r:id="rId33" w:history="1">
        <w:r w:rsidRPr="004F64E5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F64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 796, направляются кураторами в </w:t>
      </w:r>
      <w:r w:rsidR="00603BBE" w:rsidRPr="004F64E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F64E5"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="00603BBE" w:rsidRPr="004F64E5">
        <w:rPr>
          <w:rFonts w:ascii="Times New Roman" w:hAnsi="Times New Roman" w:cs="Times New Roman"/>
          <w:sz w:val="28"/>
          <w:szCs w:val="28"/>
        </w:rPr>
        <w:t>01</w:t>
      </w:r>
      <w:r w:rsidRPr="004F64E5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3D070A" w:rsidRPr="003D070A" w:rsidRDefault="0060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70A" w:rsidRPr="00603BBE" w:rsidRDefault="003D070A" w:rsidP="00603BBE">
      <w:pPr>
        <w:ind w:left="6521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r w:rsidRP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Приложение</w:t>
      </w:r>
    </w:p>
    <w:p w:rsidR="003D070A" w:rsidRPr="00603BBE" w:rsidRDefault="003D070A" w:rsidP="00603BBE">
      <w:pPr>
        <w:ind w:left="6521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r w:rsidRP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к </w:t>
      </w:r>
      <w:hyperlink w:anchor="sub_3000" w:history="1">
        <w:r w:rsidRPr="00603BBE">
          <w:rPr>
            <w:rStyle w:val="a0"/>
            <w:rFonts w:ascii="Times New Roman" w:hAnsi="Times New Roman" w:cs="Times New Roman"/>
            <w:sz w:val="22"/>
            <w:szCs w:val="28"/>
          </w:rPr>
          <w:t>Порядку</w:t>
        </w:r>
      </w:hyperlink>
      <w:r w:rsidRP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проведения оценки</w:t>
      </w:r>
    </w:p>
    <w:p w:rsidR="003D070A" w:rsidRPr="00603BBE" w:rsidRDefault="003D070A" w:rsidP="00603BBE">
      <w:pPr>
        <w:ind w:left="6521" w:firstLine="0"/>
        <w:jc w:val="left"/>
        <w:rPr>
          <w:rStyle w:val="a"/>
          <w:rFonts w:ascii="Times New Roman" w:hAnsi="Times New Roman" w:cs="Times New Roman"/>
          <w:b w:val="0"/>
          <w:bCs/>
          <w:sz w:val="22"/>
          <w:szCs w:val="28"/>
        </w:rPr>
      </w:pPr>
      <w:r w:rsidRP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эффективности налоговых расходов</w:t>
      </w:r>
      <w:r w:rsid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 xml:space="preserve"> м</w:t>
      </w:r>
      <w:r w:rsidRPr="00603BBE">
        <w:rPr>
          <w:rStyle w:val="a"/>
          <w:rFonts w:ascii="Times New Roman" w:hAnsi="Times New Roman" w:cs="Times New Roman"/>
          <w:b w:val="0"/>
          <w:bCs/>
          <w:sz w:val="22"/>
          <w:szCs w:val="28"/>
        </w:rPr>
        <w:t>униципального района Мелеузовский район Республики Башкортостан</w:t>
      </w:r>
    </w:p>
    <w:p w:rsidR="003D070A" w:rsidRPr="00603BBE" w:rsidRDefault="003D070A" w:rsidP="00603BBE">
      <w:pPr>
        <w:ind w:left="6521" w:firstLine="0"/>
        <w:jc w:val="left"/>
        <w:rPr>
          <w:rFonts w:ascii="Times New Roman" w:hAnsi="Times New Roman" w:cs="Times New Roman"/>
          <w:sz w:val="22"/>
          <w:szCs w:val="28"/>
        </w:rPr>
      </w:pPr>
    </w:p>
    <w:p w:rsidR="003D070A" w:rsidRPr="003D070A" w:rsidRDefault="003D070A" w:rsidP="00603B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Справка</w:t>
      </w:r>
    </w:p>
    <w:p w:rsidR="003D070A" w:rsidRPr="003D070A" w:rsidRDefault="003D070A" w:rsidP="00603B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об оценке эффективности налогового расхода </w:t>
      </w:r>
      <w:r w:rsidR="00603BBE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 w:rsidP="00603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 w:rsidP="00D228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3101"/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 xml:space="preserve">I. Общие сведения о налоговом расходе </w:t>
      </w:r>
      <w:r w:rsidR="00603BBE"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</w:p>
    <w:bookmarkEnd w:id="36"/>
    <w:p w:rsidR="003D070A" w:rsidRPr="003D070A" w:rsidRDefault="003D070A" w:rsidP="00603BBE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011"/>
      <w:r w:rsidRPr="003D070A">
        <w:rPr>
          <w:rFonts w:ascii="Times New Roman" w:hAnsi="Times New Roman" w:cs="Times New Roman"/>
          <w:sz w:val="28"/>
          <w:szCs w:val="28"/>
        </w:rPr>
        <w:t xml:space="preserve">   1. Куратор налогового расхода </w:t>
      </w:r>
      <w:r w:rsidR="00603BB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Башкортостан: ___________</w:t>
      </w:r>
      <w:r w:rsidR="00603BBE">
        <w:rPr>
          <w:rFonts w:ascii="Times New Roman" w:hAnsi="Times New Roman" w:cs="Times New Roman"/>
          <w:sz w:val="28"/>
          <w:szCs w:val="28"/>
        </w:rPr>
        <w:t>__________________________</w:t>
      </w:r>
      <w:r w:rsidRPr="003D070A">
        <w:rPr>
          <w:rFonts w:ascii="Times New Roman" w:hAnsi="Times New Roman" w:cs="Times New Roman"/>
          <w:sz w:val="28"/>
          <w:szCs w:val="28"/>
        </w:rPr>
        <w:t>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012"/>
      <w:bookmarkEnd w:id="37"/>
      <w:r w:rsidRPr="003D070A">
        <w:rPr>
          <w:rFonts w:ascii="Times New Roman" w:hAnsi="Times New Roman" w:cs="Times New Roman"/>
          <w:sz w:val="28"/>
          <w:szCs w:val="28"/>
        </w:rPr>
        <w:t xml:space="preserve">   2. Сведения о налоговом расходе: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121"/>
      <w:bookmarkEnd w:id="38"/>
      <w:r w:rsidRPr="003D070A">
        <w:rPr>
          <w:rFonts w:ascii="Times New Roman" w:hAnsi="Times New Roman" w:cs="Times New Roman"/>
          <w:sz w:val="28"/>
          <w:szCs w:val="28"/>
        </w:rPr>
        <w:t xml:space="preserve">   2.1. Наименование налога, по которому предусматриваются налоговая</w:t>
      </w:r>
      <w:bookmarkEnd w:id="39"/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льгота, освобождение и иная преференция, установленные нормативными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D22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3BBE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  <w:r w:rsidR="00D228D8"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Pr="003D070A">
        <w:rPr>
          <w:rFonts w:ascii="Times New Roman" w:hAnsi="Times New Roman" w:cs="Times New Roman"/>
          <w:sz w:val="28"/>
          <w:szCs w:val="28"/>
        </w:rPr>
        <w:t>: __________________________</w:t>
      </w:r>
      <w:r w:rsidR="00603BBE">
        <w:rPr>
          <w:rFonts w:ascii="Times New Roman" w:hAnsi="Times New Roman" w:cs="Times New Roman"/>
          <w:sz w:val="28"/>
          <w:szCs w:val="28"/>
        </w:rPr>
        <w:t>_</w:t>
      </w:r>
      <w:r w:rsidR="00D228D8">
        <w:rPr>
          <w:rFonts w:ascii="Times New Roman" w:hAnsi="Times New Roman" w:cs="Times New Roman"/>
          <w:sz w:val="28"/>
          <w:szCs w:val="28"/>
        </w:rPr>
        <w:t>_</w:t>
      </w:r>
      <w:r w:rsidR="00603BBE">
        <w:rPr>
          <w:rFonts w:ascii="Times New Roman" w:hAnsi="Times New Roman" w:cs="Times New Roman"/>
          <w:sz w:val="28"/>
          <w:szCs w:val="28"/>
        </w:rPr>
        <w:t>______________________</w:t>
      </w:r>
      <w:r w:rsidRPr="003D070A">
        <w:rPr>
          <w:rFonts w:ascii="Times New Roman" w:hAnsi="Times New Roman" w:cs="Times New Roman"/>
          <w:sz w:val="28"/>
          <w:szCs w:val="28"/>
        </w:rPr>
        <w:t>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122"/>
      <w:r w:rsidRPr="003D070A">
        <w:rPr>
          <w:rFonts w:ascii="Times New Roman" w:hAnsi="Times New Roman" w:cs="Times New Roman"/>
          <w:sz w:val="28"/>
          <w:szCs w:val="28"/>
        </w:rPr>
        <w:t xml:space="preserve">   2.2. Наименование налоговых льгот, освобождений и иных преференций</w:t>
      </w:r>
      <w:bookmarkEnd w:id="40"/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по налогу:_____________________________________________________________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123"/>
      <w:r w:rsidRPr="003D070A">
        <w:rPr>
          <w:rFonts w:ascii="Times New Roman" w:hAnsi="Times New Roman" w:cs="Times New Roman"/>
          <w:sz w:val="28"/>
          <w:szCs w:val="28"/>
        </w:rPr>
        <w:t xml:space="preserve">   2.3.  Целевая категория налогового расхода (стимулирующая;</w:t>
      </w:r>
      <w:bookmarkEnd w:id="41"/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социальная; техническая): __________</w:t>
      </w:r>
      <w:r w:rsidR="00603BBE">
        <w:rPr>
          <w:rFonts w:ascii="Times New Roman" w:hAnsi="Times New Roman" w:cs="Times New Roman"/>
          <w:sz w:val="28"/>
          <w:szCs w:val="28"/>
        </w:rPr>
        <w:t>_____________________</w:t>
      </w:r>
      <w:r w:rsidRPr="003D07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124"/>
      <w:r w:rsidRPr="003D070A">
        <w:rPr>
          <w:rFonts w:ascii="Times New Roman" w:hAnsi="Times New Roman" w:cs="Times New Roman"/>
          <w:sz w:val="28"/>
          <w:szCs w:val="28"/>
        </w:rPr>
        <w:t xml:space="preserve">   2.4. Нормативный правовой акт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, которым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  <w:r w:rsidRPr="003D070A">
        <w:rPr>
          <w:rFonts w:ascii="Times New Roman" w:hAnsi="Times New Roman" w:cs="Times New Roman"/>
          <w:sz w:val="28"/>
          <w:szCs w:val="28"/>
        </w:rPr>
        <w:t>предусматриваются налоговая льгота, освобождение и иная преференция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(дата принятия, номер, наименование): ________________________</w:t>
      </w:r>
      <w:r w:rsidR="00D228D8">
        <w:rPr>
          <w:rFonts w:ascii="Times New Roman" w:hAnsi="Times New Roman" w:cs="Times New Roman"/>
          <w:sz w:val="28"/>
          <w:szCs w:val="28"/>
        </w:rPr>
        <w:t>___</w:t>
      </w:r>
      <w:r w:rsidR="00603BBE">
        <w:rPr>
          <w:rFonts w:ascii="Times New Roman" w:hAnsi="Times New Roman" w:cs="Times New Roman"/>
          <w:sz w:val="28"/>
          <w:szCs w:val="28"/>
        </w:rPr>
        <w:t>_______</w:t>
      </w:r>
      <w:r w:rsidRPr="003D070A">
        <w:rPr>
          <w:rFonts w:ascii="Times New Roman" w:hAnsi="Times New Roman" w:cs="Times New Roman"/>
          <w:sz w:val="28"/>
          <w:szCs w:val="28"/>
        </w:rPr>
        <w:t>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125"/>
      <w:r w:rsidRPr="003D070A">
        <w:rPr>
          <w:rFonts w:ascii="Times New Roman" w:hAnsi="Times New Roman" w:cs="Times New Roman"/>
          <w:sz w:val="28"/>
          <w:szCs w:val="28"/>
        </w:rPr>
        <w:t xml:space="preserve">   2.5. Структурные единицы нормативного правового акта </w:t>
      </w:r>
      <w:bookmarkEnd w:id="43"/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, которым предусматриваются налоговая льгота, освобождение и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иная преференция (статья; часть; пункт; подпункт; абзац): 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1013"/>
      <w:r w:rsidRPr="003D070A">
        <w:rPr>
          <w:rFonts w:ascii="Times New Roman" w:hAnsi="Times New Roman" w:cs="Times New Roman"/>
          <w:sz w:val="28"/>
          <w:szCs w:val="28"/>
        </w:rPr>
        <w:t xml:space="preserve">   3.  Целесообразность установления налогового расхода </w:t>
      </w:r>
      <w:bookmarkEnd w:id="44"/>
      <w:r w:rsidR="00603BB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: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1131"/>
      <w:r w:rsidRPr="003D070A">
        <w:rPr>
          <w:rFonts w:ascii="Times New Roman" w:hAnsi="Times New Roman" w:cs="Times New Roman"/>
          <w:sz w:val="28"/>
          <w:szCs w:val="28"/>
        </w:rPr>
        <w:t xml:space="preserve">   3.1. Соответствие цели налогового расхода целям </w:t>
      </w:r>
      <w:r w:rsidR="00603BBE">
        <w:rPr>
          <w:rFonts w:ascii="Times New Roman" w:hAnsi="Times New Roman" w:cs="Times New Roman"/>
          <w:sz w:val="28"/>
          <w:szCs w:val="28"/>
        </w:rPr>
        <w:t>муниципальной</w:t>
      </w:r>
      <w:bookmarkEnd w:id="45"/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03BB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, ее структурных элементов и (или)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целям  социально-экономической политики </w:t>
      </w:r>
      <w:r w:rsidR="00603BB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, не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относящимся  к  </w:t>
      </w:r>
      <w:r w:rsidR="00603BB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603BBE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Pr="003D070A">
        <w:rPr>
          <w:rFonts w:ascii="Times New Roman" w:hAnsi="Times New Roman" w:cs="Times New Roman"/>
          <w:sz w:val="28"/>
          <w:szCs w:val="28"/>
        </w:rPr>
        <w:t>(да/нет): ________________________________________</w:t>
      </w:r>
      <w:r w:rsidR="00603BBE">
        <w:rPr>
          <w:rFonts w:ascii="Times New Roman" w:hAnsi="Times New Roman" w:cs="Times New Roman"/>
          <w:sz w:val="28"/>
          <w:szCs w:val="28"/>
        </w:rPr>
        <w:t>______</w:t>
      </w:r>
      <w:r w:rsidRPr="003D070A">
        <w:rPr>
          <w:rFonts w:ascii="Times New Roman" w:hAnsi="Times New Roman" w:cs="Times New Roman"/>
          <w:sz w:val="28"/>
          <w:szCs w:val="28"/>
        </w:rPr>
        <w:t>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1132"/>
      <w:r w:rsidRPr="003D070A">
        <w:rPr>
          <w:rFonts w:ascii="Times New Roman" w:hAnsi="Times New Roman" w:cs="Times New Roman"/>
          <w:sz w:val="28"/>
          <w:szCs w:val="28"/>
        </w:rPr>
        <w:t xml:space="preserve">   3.2. Сведения о </w:t>
      </w:r>
      <w:r w:rsidR="00603B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03BB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,</w:t>
      </w:r>
      <w:bookmarkEnd w:id="46"/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целям которой соответствует цель налогового расхода: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3.2.1. Наименование </w:t>
      </w:r>
      <w:r w:rsidR="006A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3.2.2. Нормативный правовой акт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, которым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603BBE">
        <w:rPr>
          <w:rFonts w:ascii="Times New Roman" w:hAnsi="Times New Roman" w:cs="Times New Roman"/>
          <w:sz w:val="28"/>
          <w:szCs w:val="28"/>
        </w:rPr>
        <w:t>муниципальная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 (дата принятия; номер;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наименование): ____________</w:t>
      </w:r>
      <w:r w:rsidR="00D228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3.2.3. Структурные единицы нормативного правового акта </w:t>
      </w:r>
      <w:r w:rsidR="00603B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 xml:space="preserve">,  которым утверждена </w:t>
      </w:r>
      <w:r w:rsidR="00603BBE">
        <w:rPr>
          <w:rFonts w:ascii="Times New Roman" w:hAnsi="Times New Roman" w:cs="Times New Roman"/>
          <w:sz w:val="28"/>
          <w:szCs w:val="28"/>
        </w:rPr>
        <w:t>муниципальная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 (статья;</w:t>
      </w:r>
      <w:r w:rsidR="00603BBE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часть; пункт; подпункт; абзац): __________</w:t>
      </w:r>
      <w:r w:rsidR="00D228D8">
        <w:rPr>
          <w:rFonts w:ascii="Times New Roman" w:hAnsi="Times New Roman" w:cs="Times New Roman"/>
          <w:sz w:val="28"/>
          <w:szCs w:val="28"/>
        </w:rPr>
        <w:t>_______________</w:t>
      </w:r>
      <w:r w:rsidRPr="003D07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3.2.4. Цели </w:t>
      </w:r>
      <w:r w:rsidR="006A53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D070A">
        <w:rPr>
          <w:rFonts w:ascii="Times New Roman" w:hAnsi="Times New Roman" w:cs="Times New Roman"/>
          <w:sz w:val="28"/>
          <w:szCs w:val="28"/>
        </w:rPr>
        <w:t xml:space="preserve"> (ее структурных элементов),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которым соответствует цель налогового расхода (с указанием структурных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единиц нормативного правового акта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, которым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D228D8">
        <w:rPr>
          <w:rFonts w:ascii="Times New Roman" w:hAnsi="Times New Roman" w:cs="Times New Roman"/>
          <w:sz w:val="28"/>
          <w:szCs w:val="28"/>
        </w:rPr>
        <w:t>муниципальная</w:t>
      </w:r>
      <w:r w:rsidRPr="003D070A">
        <w:rPr>
          <w:rFonts w:ascii="Times New Roman" w:hAnsi="Times New Roman" w:cs="Times New Roman"/>
          <w:sz w:val="28"/>
          <w:szCs w:val="28"/>
        </w:rPr>
        <w:t xml:space="preserve"> программа (статья; часть; пункт; подпункт;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абзац)): ____________________________________________________________</w:t>
      </w:r>
    </w:p>
    <w:p w:rsidR="003D070A" w:rsidRPr="003D070A" w:rsidRDefault="003D070A" w:rsidP="00D228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1133"/>
      <w:r w:rsidRPr="003D070A">
        <w:rPr>
          <w:rFonts w:ascii="Times New Roman" w:hAnsi="Times New Roman" w:cs="Times New Roman"/>
          <w:sz w:val="28"/>
          <w:szCs w:val="28"/>
        </w:rPr>
        <w:t xml:space="preserve">   3.3. Сведения о цели социально-экономической политики </w:t>
      </w:r>
      <w:bookmarkEnd w:id="47"/>
      <w:r w:rsidR="00D228D8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 xml:space="preserve">, не относящейся к </w:t>
      </w:r>
      <w:r w:rsidR="00D228D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, которой соответствует цель налогового расхода:</w:t>
      </w:r>
    </w:p>
    <w:p w:rsidR="003D070A" w:rsidRPr="003D070A" w:rsidRDefault="003D070A" w:rsidP="00D228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3.3.1. Цель социально-экономической  политики 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3.3.2. Нормативный правовой акт </w:t>
      </w:r>
      <w:r w:rsidR="00D228D8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Башкортостан, которым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утверждена цель социально-экономической политики </w:t>
      </w:r>
      <w:r w:rsidR="00D228D8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(дата принятия, номер, наименование): _____________________________</w:t>
      </w:r>
      <w:r w:rsidR="00D228D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D070A">
        <w:rPr>
          <w:rFonts w:ascii="Times New Roman" w:hAnsi="Times New Roman" w:cs="Times New Roman"/>
          <w:sz w:val="28"/>
          <w:szCs w:val="28"/>
        </w:rPr>
        <w:t>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3.3.3. Структурные единицы нормативного правового акта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3D070A">
        <w:rPr>
          <w:rFonts w:ascii="Times New Roman" w:hAnsi="Times New Roman" w:cs="Times New Roman"/>
          <w:sz w:val="28"/>
          <w:szCs w:val="28"/>
        </w:rPr>
        <w:t>, которым утверждена цель социально-экономической политики</w:t>
      </w:r>
      <w:r w:rsidR="00D228D8">
        <w:rPr>
          <w:rFonts w:ascii="Times New Roman" w:hAnsi="Times New Roman" w:cs="Times New Roman"/>
          <w:sz w:val="28"/>
          <w:szCs w:val="28"/>
        </w:rPr>
        <w:t xml:space="preserve"> 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 (статья; часть; пункт; подпункт; абзац): __</w:t>
      </w:r>
      <w:r w:rsidR="00D228D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D070A">
        <w:rPr>
          <w:rFonts w:ascii="Times New Roman" w:hAnsi="Times New Roman" w:cs="Times New Roman"/>
          <w:sz w:val="28"/>
          <w:szCs w:val="28"/>
        </w:rPr>
        <w:t>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1134"/>
      <w:r w:rsidRPr="003D070A">
        <w:rPr>
          <w:rFonts w:ascii="Times New Roman" w:hAnsi="Times New Roman" w:cs="Times New Roman"/>
          <w:sz w:val="28"/>
          <w:szCs w:val="28"/>
        </w:rPr>
        <w:t xml:space="preserve">   3.4. Востребованность плательщиками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bookmarkEnd w:id="48"/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 xml:space="preserve">предоставленной льготы (строка 3.4.1/строка 3.4.2): </w:t>
      </w:r>
      <w:r w:rsidR="00D228D8">
        <w:rPr>
          <w:rFonts w:ascii="Times New Roman" w:hAnsi="Times New Roman" w:cs="Times New Roman"/>
          <w:sz w:val="28"/>
          <w:szCs w:val="28"/>
        </w:rPr>
        <w:t>_______________________</w:t>
      </w:r>
      <w:r w:rsidRPr="003D07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3.4.1.  Численность плательщиков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070A">
        <w:rPr>
          <w:rFonts w:ascii="Times New Roman" w:hAnsi="Times New Roman" w:cs="Times New Roman"/>
          <w:sz w:val="28"/>
          <w:szCs w:val="28"/>
        </w:rPr>
        <w:t>,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воспользовавшихся правом на льготу: ___________________________</w:t>
      </w:r>
      <w:r w:rsidR="00D228D8">
        <w:rPr>
          <w:rFonts w:ascii="Times New Roman" w:hAnsi="Times New Roman" w:cs="Times New Roman"/>
          <w:sz w:val="28"/>
          <w:szCs w:val="28"/>
        </w:rPr>
        <w:t>____</w:t>
      </w:r>
      <w:r w:rsidRPr="003D070A">
        <w:rPr>
          <w:rFonts w:ascii="Times New Roman" w:hAnsi="Times New Roman" w:cs="Times New Roman"/>
          <w:sz w:val="28"/>
          <w:szCs w:val="28"/>
        </w:rPr>
        <w:t>___</w:t>
      </w:r>
    </w:p>
    <w:p w:rsidR="003D070A" w:rsidRPr="003D070A" w:rsidRDefault="003D070A" w:rsidP="00603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 xml:space="preserve">   3.4.2. Общая численность плательщиков </w:t>
      </w:r>
      <w:r w:rsidR="00D228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28D8" w:rsidRPr="003D070A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за</w:t>
      </w:r>
      <w:r w:rsidR="00D228D8">
        <w:rPr>
          <w:rFonts w:ascii="Times New Roman" w:hAnsi="Times New Roman" w:cs="Times New Roman"/>
          <w:sz w:val="28"/>
          <w:szCs w:val="28"/>
        </w:rPr>
        <w:t xml:space="preserve"> </w:t>
      </w:r>
      <w:r w:rsidRPr="003D070A">
        <w:rPr>
          <w:rFonts w:ascii="Times New Roman" w:hAnsi="Times New Roman" w:cs="Times New Roman"/>
          <w:sz w:val="28"/>
          <w:szCs w:val="28"/>
        </w:rPr>
        <w:t>5-летний период: _____</w:t>
      </w:r>
      <w:r w:rsidR="00D228D8">
        <w:rPr>
          <w:rFonts w:ascii="Times New Roman" w:hAnsi="Times New Roman" w:cs="Times New Roman"/>
          <w:sz w:val="28"/>
          <w:szCs w:val="28"/>
        </w:rPr>
        <w:t>__________</w:t>
      </w:r>
      <w:r w:rsidRPr="003D070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  <w:bookmarkStart w:id="49" w:name="sub_3102"/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D228D8" w:rsidRDefault="00D228D8" w:rsidP="00D228D8">
      <w:pPr>
        <w:pStyle w:val="a4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972410" w:rsidRPr="00972410" w:rsidRDefault="00972410" w:rsidP="00972410"/>
    <w:p w:rsidR="003D070A" w:rsidRPr="003D070A" w:rsidRDefault="003D070A" w:rsidP="00D228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II. Оценка бюджетной эффективности налогового расхода</w:t>
      </w:r>
    </w:p>
    <w:bookmarkEnd w:id="49"/>
    <w:p w:rsidR="003D070A" w:rsidRPr="003D070A" w:rsidRDefault="00D228D8" w:rsidP="00D228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м</w:t>
      </w:r>
      <w:r w:rsidR="003D070A" w:rsidRPr="003D070A">
        <w:rPr>
          <w:rStyle w:val="a"/>
          <w:rFonts w:ascii="Times New Roman" w:hAnsi="Times New Roman" w:cs="Times New Roman"/>
          <w:bCs/>
          <w:sz w:val="28"/>
          <w:szCs w:val="28"/>
        </w:rPr>
        <w:t>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9"/>
        <w:gridCol w:w="1559"/>
        <w:gridCol w:w="1960"/>
        <w:gridCol w:w="9"/>
      </w:tblGrid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Налоговый расход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Расход в случае применения альтернативного механизма</w:t>
            </w: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Значение показателя (индикатора) достижения целей </w:t>
            </w:r>
            <w:r w:rsidR="006A5399" w:rsidRPr="00426D2B">
              <w:rPr>
                <w:rFonts w:ascii="Times New Roman" w:hAnsi="Times New Roman" w:cs="Times New Roman"/>
                <w:szCs w:val="28"/>
              </w:rPr>
              <w:t xml:space="preserve"> муниципальной программы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 и (или) целей социально-экономической политики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Башкортостан, не относящихся к </w:t>
            </w:r>
            <w:r w:rsidR="00D228D8" w:rsidRPr="00426D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программам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за предшествующий год</w:t>
            </w:r>
            <w:hyperlink w:anchor="sub_111" w:history="1">
              <w:r w:rsidRPr="00426D2B">
                <w:rPr>
                  <w:rStyle w:val="a0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за отчетный год</w:t>
            </w:r>
            <w:hyperlink w:anchor="sub_111" w:history="1">
              <w:r w:rsidRPr="00426D2B">
                <w:rPr>
                  <w:rStyle w:val="a0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Прирост значения показателя (строка 1.2 - строка 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Объем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поддержки (расходы бюджета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Башкортостан)</w:t>
            </w:r>
            <w:hyperlink w:anchor="sub_111" w:history="1">
              <w:r w:rsidRPr="00426D2B">
                <w:rPr>
                  <w:rStyle w:val="a0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Отношение прироста показателя (индикатора) к объему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муниципальной</w:t>
            </w:r>
            <w:r w:rsidR="00D228D8" w:rsidRPr="00426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2B">
              <w:rPr>
                <w:rFonts w:ascii="Times New Roman" w:hAnsi="Times New Roman" w:cs="Times New Roman"/>
                <w:szCs w:val="28"/>
              </w:rPr>
              <w:t>поддержки (строка 2/строка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70A" w:rsidRPr="00426D2B" w:rsidTr="00D228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426D2B">
              <w:rPr>
                <w:rFonts w:ascii="Times New Roman" w:hAnsi="Times New Roman" w:cs="Times New Roman"/>
                <w:szCs w:val="28"/>
              </w:rPr>
              <w:t xml:space="preserve">Заключение куратора налогового расхода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 по сравнительному анализу результативности предоставления льгот и результативности применения альтернативных механизмов достижения целей </w:t>
            </w:r>
            <w:r w:rsidR="006A5399" w:rsidRPr="00426D2B">
              <w:rPr>
                <w:rFonts w:ascii="Times New Roman" w:hAnsi="Times New Roman" w:cs="Times New Roman"/>
                <w:szCs w:val="28"/>
              </w:rPr>
              <w:t xml:space="preserve"> муниципальной программы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 и (или) целей социально-экономической политики </w:t>
            </w:r>
            <w:r w:rsidR="00D228D8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униципального района Мелеузовский район Республики Башкортостан, не относящихся к </w:t>
            </w:r>
            <w:r w:rsidR="00794C15" w:rsidRPr="00426D2B">
              <w:rPr>
                <w:rFonts w:ascii="Times New Roman" w:hAnsi="Times New Roman" w:cs="Times New Roman"/>
                <w:szCs w:val="28"/>
              </w:rPr>
              <w:t>муниципальным</w:t>
            </w:r>
            <w:r w:rsidR="00794C15" w:rsidRPr="00426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2B">
              <w:rPr>
                <w:rFonts w:ascii="Times New Roman" w:hAnsi="Times New Roman" w:cs="Times New Roman"/>
                <w:szCs w:val="28"/>
              </w:rPr>
              <w:t xml:space="preserve">программам </w:t>
            </w:r>
            <w:r w:rsidR="00794C15" w:rsidRPr="00426D2B">
              <w:rPr>
                <w:rFonts w:ascii="Times New Roman" w:hAnsi="Times New Roman" w:cs="Times New Roman"/>
                <w:szCs w:val="28"/>
              </w:rPr>
              <w:t>м</w:t>
            </w:r>
            <w:r w:rsidRPr="00426D2B">
              <w:rPr>
                <w:rFonts w:ascii="Times New Roman" w:hAnsi="Times New Roman" w:cs="Times New Roman"/>
                <w:szCs w:val="28"/>
              </w:rPr>
              <w:t>униципального района Мелеузовский район Республики Башкортостан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794C15" w:rsidRDefault="003D070A" w:rsidP="00794C15">
      <w:pPr>
        <w:pStyle w:val="a4"/>
        <w:jc w:val="both"/>
        <w:rPr>
          <w:rFonts w:ascii="Times New Roman" w:hAnsi="Times New Roman" w:cs="Times New Roman"/>
          <w:sz w:val="22"/>
          <w:szCs w:val="28"/>
        </w:rPr>
      </w:pPr>
      <w:bookmarkStart w:id="50" w:name="sub_111"/>
      <w:r w:rsidRPr="003D070A">
        <w:rPr>
          <w:rFonts w:ascii="Times New Roman" w:hAnsi="Times New Roman" w:cs="Times New Roman"/>
          <w:sz w:val="28"/>
          <w:szCs w:val="28"/>
        </w:rPr>
        <w:t xml:space="preserve">   </w:t>
      </w:r>
      <w:r w:rsidRPr="00794C15">
        <w:rPr>
          <w:rStyle w:val="a"/>
          <w:rFonts w:ascii="Times New Roman" w:hAnsi="Times New Roman" w:cs="Times New Roman"/>
          <w:bCs/>
          <w:sz w:val="22"/>
          <w:szCs w:val="28"/>
        </w:rPr>
        <w:t>*</w:t>
      </w:r>
      <w:r w:rsidRPr="00794C15">
        <w:rPr>
          <w:rFonts w:ascii="Times New Roman" w:hAnsi="Times New Roman" w:cs="Times New Roman"/>
          <w:sz w:val="22"/>
          <w:szCs w:val="28"/>
        </w:rPr>
        <w:t xml:space="preserve"> Куратор налогового расхода </w:t>
      </w:r>
      <w:r w:rsidR="00794C15">
        <w:rPr>
          <w:rFonts w:ascii="Times New Roman" w:hAnsi="Times New Roman" w:cs="Times New Roman"/>
          <w:sz w:val="22"/>
          <w:szCs w:val="28"/>
        </w:rPr>
        <w:t xml:space="preserve">муниципального района Мелеузовский район Республики Башкортостан </w:t>
      </w:r>
      <w:r w:rsidRPr="00794C15">
        <w:rPr>
          <w:rFonts w:ascii="Times New Roman" w:hAnsi="Times New Roman" w:cs="Times New Roman"/>
          <w:sz w:val="22"/>
          <w:szCs w:val="28"/>
        </w:rPr>
        <w:t>определяет</w:t>
      </w:r>
      <w:bookmarkEnd w:id="50"/>
      <w:r w:rsidR="00794C15" w:rsidRPr="00794C15">
        <w:rPr>
          <w:rFonts w:ascii="Times New Roman" w:hAnsi="Times New Roman" w:cs="Times New Roman"/>
          <w:sz w:val="22"/>
          <w:szCs w:val="28"/>
        </w:rPr>
        <w:t xml:space="preserve"> </w:t>
      </w:r>
      <w:r w:rsidRPr="00794C15">
        <w:rPr>
          <w:rFonts w:ascii="Times New Roman" w:hAnsi="Times New Roman" w:cs="Times New Roman"/>
          <w:sz w:val="22"/>
          <w:szCs w:val="28"/>
        </w:rPr>
        <w:t>показатели  на основе отчетности по соответствующей государственной</w:t>
      </w:r>
      <w:r w:rsidR="00794C15" w:rsidRPr="00794C15">
        <w:rPr>
          <w:rFonts w:ascii="Times New Roman" w:hAnsi="Times New Roman" w:cs="Times New Roman"/>
          <w:sz w:val="22"/>
          <w:szCs w:val="28"/>
        </w:rPr>
        <w:t xml:space="preserve"> </w:t>
      </w:r>
      <w:r w:rsidRPr="00794C15">
        <w:rPr>
          <w:rFonts w:ascii="Times New Roman" w:hAnsi="Times New Roman" w:cs="Times New Roman"/>
          <w:sz w:val="22"/>
          <w:szCs w:val="28"/>
        </w:rPr>
        <w:t>программе до применения льготы.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p w:rsidR="003D070A" w:rsidRPr="003D070A" w:rsidRDefault="003D070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D070A" w:rsidRPr="003D070A" w:rsidSect="00972410">
          <w:headerReference w:type="default" r:id="rId34"/>
          <w:footerReference w:type="default" r:id="rId35"/>
          <w:pgSz w:w="11900" w:h="16800"/>
          <w:pgMar w:top="567" w:right="843" w:bottom="1440" w:left="1276" w:header="720" w:footer="720" w:gutter="0"/>
          <w:cols w:space="720"/>
          <w:noEndnote/>
          <w:titlePg/>
          <w:docGrid w:linePitch="326"/>
        </w:sectPr>
      </w:pPr>
    </w:p>
    <w:p w:rsidR="003D070A" w:rsidRPr="000D70EF" w:rsidRDefault="003D070A" w:rsidP="00794C1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51" w:name="sub_3103"/>
      <w:r w:rsidRPr="000D70EF">
        <w:rPr>
          <w:rStyle w:val="a"/>
          <w:rFonts w:ascii="Times New Roman" w:hAnsi="Times New Roman" w:cs="Times New Roman"/>
          <w:bCs/>
          <w:color w:val="FF0000"/>
          <w:sz w:val="28"/>
          <w:szCs w:val="28"/>
        </w:rPr>
        <w:t>III. Оценка совокупного бюджетного эффекта (самоокупаемости)</w:t>
      </w:r>
    </w:p>
    <w:bookmarkEnd w:id="51"/>
    <w:p w:rsidR="003D070A" w:rsidRPr="000D70EF" w:rsidRDefault="003D070A" w:rsidP="00794C1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70EF">
        <w:rPr>
          <w:rStyle w:val="a"/>
          <w:rFonts w:ascii="Times New Roman" w:hAnsi="Times New Roman" w:cs="Times New Roman"/>
          <w:bCs/>
          <w:color w:val="FF0000"/>
          <w:sz w:val="28"/>
          <w:szCs w:val="28"/>
        </w:rPr>
        <w:t xml:space="preserve">стимулирующего налогового расхода Муниципального района Мелеузовский район Республики Башкортостан (по </w:t>
      </w:r>
      <w:r w:rsidR="00794C15" w:rsidRPr="000D70EF">
        <w:rPr>
          <w:rStyle w:val="a"/>
          <w:rFonts w:ascii="Times New Roman" w:hAnsi="Times New Roman" w:cs="Times New Roman"/>
          <w:bCs/>
          <w:color w:val="FF0000"/>
          <w:sz w:val="28"/>
          <w:szCs w:val="28"/>
        </w:rPr>
        <w:t>земельному налогу</w:t>
      </w:r>
      <w:r w:rsidRPr="000D70EF">
        <w:rPr>
          <w:rStyle w:val="a"/>
          <w:rFonts w:ascii="Times New Roman" w:hAnsi="Times New Roman" w:cs="Times New Roman"/>
          <w:bCs/>
          <w:color w:val="FF0000"/>
          <w:sz w:val="28"/>
          <w:szCs w:val="28"/>
        </w:rPr>
        <w:t xml:space="preserve"> организаций)</w:t>
      </w:r>
    </w:p>
    <w:p w:rsidR="003D070A" w:rsidRPr="000D70EF" w:rsidRDefault="003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459"/>
        <w:gridCol w:w="713"/>
        <w:gridCol w:w="2160"/>
        <w:gridCol w:w="2603"/>
        <w:gridCol w:w="2098"/>
        <w:gridCol w:w="1941"/>
        <w:gridCol w:w="2220"/>
      </w:tblGrid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N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Наименование показателя</w:t>
            </w:r>
          </w:p>
        </w:tc>
        <w:tc>
          <w:tcPr>
            <w:tcW w:w="1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Значение показателя (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70" o:spid="_x0000_i1041" type="#_x0000_t75" style="width:10.5pt;height:15pt;visibility:visible">
                  <v:imagedata r:id="rId36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 - год, предшествующий отчетному году)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9" o:spid="_x0000_i1042" type="#_x0000_t75" style="width:25.5pt;height:15pt;visibility:visible">
                  <v:imagedata r:id="rId37" o:title=""/>
                </v:shape>
              </w:pic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8" o:spid="_x0000_i1043" type="#_x0000_t75" style="width:25.5pt;height:15pt;visibility:visible">
                  <v:imagedata r:id="rId38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7" o:spid="_x0000_i1044" type="#_x0000_t75" style="width:25.5pt;height:15pt;visibility:visible">
                  <v:imagedata r:id="rId39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6" o:spid="_x0000_i1045" type="#_x0000_t75" style="width:25.5pt;height:15pt;visibility:visible">
                  <v:imagedata r:id="rId40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5" o:spid="_x0000_i1046" type="#_x0000_t75" style="width:25.5pt;height:15pt;visibility:visible">
                  <v:imagedata r:id="rId41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4" o:spid="_x0000_i1047" type="#_x0000_t75" style="width:10.5pt;height:15pt;visibility:visible">
                  <v:imagedata r:id="rId42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8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14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Данные, представляемые Министерством финансов Муниципального района Мелеузовский район Республики Башкортостан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Расчетная стоимость среднесрочных рыночных заимствований Муниципального района Мелеузовский район Республики Башкортостан (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3" o:spid="_x0000_i1048" type="#_x0000_t75" style="width:9pt;height:15pt;visibility:visible">
                  <v:imagedata r:id="rId43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Коэффициент для расчета совокупного бюджетного эффекта (самоокупаемости), рассчитываемый по следующей формуле: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2" o:spid="_x0000_i1049" type="#_x0000_t75" style="width:78pt;height:21pt;visibility:visible">
                  <v:imagedata r:id="rId44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1" o:spid="_x0000_i1050" type="#_x0000_t75" style="width:12.75pt;height:15pt;visibility:visible">
                  <v:imagedata r:id="rId45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0" o:spid="_x0000_i1051" type="#_x0000_t75" style="width:37.5pt;height:19.5pt;visibility:visible">
                  <v:imagedata r:id="rId46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9" o:spid="_x0000_i1052" type="#_x0000_t75" style="width:37.5pt;height:19.5pt;visibility:visible">
                  <v:imagedata r:id="rId47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8" o:spid="_x0000_i1053" type="#_x0000_t75" style="width:37.5pt;height:19.5pt;visibility:visible">
                  <v:imagedata r:id="rId48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7" o:spid="_x0000_i1054" type="#_x0000_t75" style="width:37.5pt;height:19.5pt;visibility:visible">
                  <v:imagedata r:id="rId49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6" o:spid="_x0000_i1055" type="#_x0000_t75" style="width:23.25pt;height:17.25pt;visibility:visible">
                  <v:imagedata r:id="rId50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Номинальный темп прироста налоговых доходов консолидированных бюджетов субъектов Российской Федерации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Индекс базовых налогов среднестатистического региона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5" o:spid="_x0000_i1056" type="#_x0000_t75" style="width:8.25pt;height:15pt;visibility:visible">
                  <v:imagedata r:id="rId51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4" o:spid="_x0000_i1057" type="#_x0000_t75" style="width:31.5pt;height:19.5pt;visibility:visible">
                  <v:imagedata r:id="rId52" o:title=""/>
                </v:shape>
              </w:pic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3" o:spid="_x0000_i1058" type="#_x0000_t75" style="width:31.5pt;height:19.5pt;visibility:visible">
                  <v:imagedata r:id="rId53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2" o:spid="_x0000_i1059" type="#_x0000_t75" style="width:31.5pt;height:19.5pt;visibility:visible">
                  <v:imagedata r:id="rId54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1" o:spid="_x0000_i1060" type="#_x0000_t75" style="width:31.5pt;height:19.5pt;visibility:visible">
                  <v:imagedata r:id="rId55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0" o:spid="_x0000_i1061" type="#_x0000_t75" style="width:31.5pt;height:19.5pt;visibility:visible">
                  <v:imagedata r:id="rId56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9" o:spid="_x0000_i1062" type="#_x0000_t75" style="width:17.25pt;height:17.25pt;visibility:visible">
                  <v:imagedata r:id="rId57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14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Данные, представляемые Управлением Федеральной налоговой службы по Республике Башкортостан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Базовый объем налогов, задекларированных для уплаты в бюджеты бюджетной системы Муниципального района Мелеузовский район Республики Башкортостан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8" o:spid="_x0000_i1063" type="#_x0000_t75" style="width:14.25pt;height:15.75pt;visibility:visible">
                  <v:imagedata r:id="rId58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  <w:p w:rsidR="00BC5CA4" w:rsidRPr="000D70EF" w:rsidRDefault="00BC5CA4" w:rsidP="00426D2B">
            <w:pPr>
              <w:rPr>
                <w:color w:val="FF0000"/>
              </w:rPr>
            </w:pP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7" o:spid="_x0000_i1064" type="#_x0000_t75" style="width:25.5pt;height:19.5pt;visibility:visible">
                  <v:imagedata r:id="rId59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6" o:spid="_x0000_i1065" type="#_x0000_t75" style="width:46.5pt;height:19.5pt;visibility:visible">
                  <v:imagedata r:id="rId60" o:title=""/>
                </v:shape>
              </w:pic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5" o:spid="_x0000_i1066" type="#_x0000_t75" style="width:46.5pt;height:19.5pt;visibility:visible">
                  <v:imagedata r:id="rId61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4" o:spid="_x0000_i1067" type="#_x0000_t75" style="width:46.5pt;height:19.5pt;visibility:visible">
                  <v:imagedata r:id="rId62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3" o:spid="_x0000_i1068" type="#_x0000_t75" style="width:46.5pt;height:19.5pt;visibility:visible">
                  <v:imagedata r:id="rId63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2" o:spid="_x0000_i1069" type="#_x0000_t75" style="width:46.5pt;height:19.5pt;visibility:visible">
                  <v:imagedata r:id="rId64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1" o:spid="_x0000_i1070" type="#_x0000_t75" style="width:25.5pt;height:19.5pt;visibility:visible">
                  <v:imagedata r:id="rId65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0" o:spid="_x0000_i1071" type="#_x0000_t75" style="width:46.5pt;height:19.5pt;visibility:visible">
                  <v:imagedata r:id="rId66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9" o:spid="_x0000_i1072" type="#_x0000_t75" style="width:46.5pt;height:19.5pt;visibility:visible">
                  <v:imagedata r:id="rId67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8" o:spid="_x0000_i1073" type="#_x0000_t75" style="width:46.5pt;height:19.5pt;visibility:visible">
                  <v:imagedata r:id="rId68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7" o:spid="_x0000_i1074" type="#_x0000_t75" style="width:46.5pt;height:19.5pt;visibility:visible">
                  <v:imagedata r:id="rId69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6" o:spid="_x0000_i1075" type="#_x0000_t75" style="width:25.5pt;height:19.5pt;visibility:visible">
                  <v:imagedata r:id="rId70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5" o:spid="_x0000_i1076" type="#_x0000_t75" style="width:46.5pt;height:19.5pt;visibility:visible">
                  <v:imagedata r:id="rId71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4" o:spid="_x0000_i1077" type="#_x0000_t75" style="width:46.5pt;height:19.5pt;visibility:visible">
                  <v:imagedata r:id="rId72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3" o:spid="_x0000_i1078" type="#_x0000_t75" style="width:46.5pt;height:19.5pt;visibility:visible">
                  <v:imagedata r:id="rId73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2" o:spid="_x0000_i1079" type="#_x0000_t75" style="width:25.5pt;height:19.5pt;visibility:visible">
                  <v:imagedata r:id="rId74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1" o:spid="_x0000_i1080" type="#_x0000_t75" style="width:46.5pt;height:19.5pt;visibility:visible">
                  <v:imagedata r:id="rId75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0" o:spid="_x0000_i1081" type="#_x0000_t75" style="width:46.5pt;height:19.5pt;visibility:visible">
                  <v:imagedata r:id="rId76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9" o:spid="_x0000_i1082" type="#_x0000_t75" style="width:25.5pt;height:19.5pt;visibility:visible">
                  <v:imagedata r:id="rId77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8" o:spid="_x0000_i1083" type="#_x0000_t75" style="width:46.5pt;height:19.5pt;visibility:visible">
                  <v:imagedata r:id="rId78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5.6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7" o:spid="_x0000_i1084" type="#_x0000_t75" style="width:14.25pt;height:15.75pt;visibility:visible">
                  <v:imagedata r:id="rId79" o:title=""/>
                </v:shape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Объем налогов, задекларированных для уплаты в бюджет Муниципального района Мелеузовский район Республики Башкортостан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6" o:spid="_x0000_i1085" type="#_x0000_t75" style="width:12.75pt;height:15pt;visibility:visible">
                  <v:imagedata r:id="rId80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5" o:spid="_x0000_i1086" type="#_x0000_t75" style="width:37.5pt;height:19.5pt;visibility:visible">
                  <v:imagedata r:id="rId81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4" o:spid="_x0000_i1087" type="#_x0000_t75" style="width:37.5pt;height:19.5pt;visibility:visible">
                  <v:imagedata r:id="rId82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3" o:spid="_x0000_i1088" type="#_x0000_t75" style="width:37.5pt;height:19.5pt;visibility:visible">
                  <v:imagedata r:id="rId83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2" o:spid="_x0000_i1089" type="#_x0000_t75" style="width:37.5pt;height:19.5pt;visibility:visible">
                  <v:imagedata r:id="rId84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1" o:spid="_x0000_i1090" type="#_x0000_t75" style="width:23.25pt;height:17.25pt;visibility:visible">
                  <v:imagedata r:id="rId85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Объем льготы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-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14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Расчеты куратора налогового расхода Муниципального района Мелеузовский район Республики Башкортостан</w: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Расчетный объем базовых налоговых поступлений льготируемых налогоплательщиков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0" o:spid="_x0000_i1091" type="#_x0000_t75" style="width:12pt;height:15pt;visibility:visible">
                  <v:imagedata r:id="rId86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9" o:spid="_x0000_i1092" type="#_x0000_t75" style="width:101.25pt;height:33.75pt;visibility:visible">
                  <v:imagedata r:id="rId87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8" o:spid="_x0000_i1093" type="#_x0000_t75" style="width:119.25pt;height:51pt;visibility:visible">
                  <v:imagedata r:id="rId88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7" o:spid="_x0000_i1094" type="#_x0000_t75" style="width:109.5pt;height:60pt;visibility:visible">
                  <v:imagedata r:id="rId89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6" o:spid="_x0000_i1095" type="#_x0000_t75" style="width:102pt;height:66.75pt;visibility:visible">
                  <v:imagedata r:id="rId90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5" o:spid="_x0000_i1096" type="#_x0000_t75" style="width:110.25pt;height:93pt;visibility:visible">
                  <v:imagedata r:id="rId91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Чистые дополнительные налоговые поступления от льготируемых налогоплательщиков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4" o:spid="_x0000_i1097" type="#_x0000_t75" style="width:12pt;height:15pt;visibility:visible">
                  <v:imagedata r:id="rId92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3" o:spid="_x0000_i1098" type="#_x0000_t75" style="width:93pt;height:15pt;visibility:visible">
                  <v:imagedata r:id="rId93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2" o:spid="_x0000_i1099" type="#_x0000_t75" style="width:93pt;height:15pt;visibility:visible">
                  <v:imagedata r:id="rId94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1" o:spid="_x0000_i1100" type="#_x0000_t75" style="width:87pt;height:14.25pt;visibility:visible">
                  <v:imagedata r:id="rId95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0" o:spid="_x0000_i1101" type="#_x0000_t75" style="width:84pt;height:13.5pt;visibility:visible">
                  <v:imagedata r:id="rId96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9" o:spid="_x0000_i1102" type="#_x0000_t75" style="width:78pt;height:17.25pt;visibility:visible">
                  <v:imagedata r:id="rId97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Чистые приведенные дополнительные налоговые поступления от льготируемых налогоплательщиков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8" o:spid="_x0000_i1103" type="#_x0000_t75" style="width:11.25pt;height:15pt;visibility:visible">
                  <v:imagedata r:id="rId98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7" o:spid="_x0000_i1104" type="#_x0000_t75" style="width:90pt;height:15pt;visibility:visible">
                  <v:imagedata r:id="rId99" o:title=""/>
                </v:shape>
              </w:pic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6" o:spid="_x0000_i1105" type="#_x0000_t75" style="width:87pt;height:14.25pt;visibility:visible">
                  <v:imagedata r:id="rId100" o:title=""/>
                </v:shape>
              </w:pic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5" o:spid="_x0000_i1106" type="#_x0000_t75" style="width:87pt;height:14.25pt;visibility:visible">
                  <v:imagedata r:id="rId101" o:title=""/>
                </v:shape>
              </w:pic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4" o:spid="_x0000_i1107" type="#_x0000_t75" style="width:90pt;height:15pt;visibility:visible">
                  <v:imagedata r:id="rId102" o:title=""/>
                </v:shape>
              </w:pic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3" o:spid="_x0000_i1108" type="#_x0000_t75" style="width:70.5pt;height:15.75pt;visibility:visible">
                  <v:imagedata r:id="rId103" o:title=""/>
                </v:shape>
              </w:pict>
            </w:r>
          </w:p>
        </w:tc>
      </w:tr>
      <w:tr w:rsidR="00794C15" w:rsidRPr="000D70EF" w:rsidTr="00BC5CA4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15" w:rsidRPr="000D70EF" w:rsidRDefault="00794C15" w:rsidP="00794C15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 xml:space="preserve">Чистая (5-летняя) приведенная стоимость дополнительных налоговых поступлений от введения льготы (далее - </w:t>
            </w: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2" o:spid="_x0000_i1109" type="#_x0000_t75" style="width:11.25pt;height:15pt;visibility:visible">
                  <v:imagedata r:id="rId104" o:title=""/>
                </v:shape>
              </w:pict>
            </w:r>
            <w:r w:rsidRPr="000D70EF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)</w:t>
            </w:r>
          </w:p>
        </w:tc>
        <w:tc>
          <w:tcPr>
            <w:tcW w:w="1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C15" w:rsidRPr="000D70EF" w:rsidRDefault="00794C15" w:rsidP="00794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 w:rsidRPr="000D70EF">
              <w:rPr>
                <w:rFonts w:ascii="Times New Roman" w:hAnsi="Times New Roman" w:cs="Times New Roman"/>
                <w:noProof/>
                <w:color w:val="FF0000"/>
                <w:sz w:val="18"/>
                <w:szCs w:val="28"/>
              </w:rPr>
              <w:pict>
                <v:shape id="Рисунок 1" o:spid="_x0000_i1110" type="#_x0000_t75" style="width:201pt;height:19.5pt;visibility:visible">
                  <v:imagedata r:id="rId105" o:title=""/>
                </v:shape>
              </w:pict>
            </w:r>
          </w:p>
        </w:tc>
      </w:tr>
    </w:tbl>
    <w:p w:rsidR="00794C15" w:rsidRPr="000D70EF" w:rsidRDefault="00794C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4C15" w:rsidRPr="000D70EF" w:rsidRDefault="00794C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070A" w:rsidRPr="003D070A" w:rsidRDefault="003D070A" w:rsidP="00BC5C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sub_3104"/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IV. Результат оценки эффективности налогового расхода</w:t>
      </w:r>
    </w:p>
    <w:bookmarkEnd w:id="52"/>
    <w:p w:rsidR="003D070A" w:rsidRPr="003D070A" w:rsidRDefault="003D070A" w:rsidP="00BC5C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070A">
        <w:rPr>
          <w:rStyle w:val="a"/>
          <w:rFonts w:ascii="Times New Roman" w:hAnsi="Times New Roman" w:cs="Times New Roman"/>
          <w:bCs/>
          <w:sz w:val="28"/>
          <w:szCs w:val="28"/>
        </w:rPr>
        <w:t>Муниципального района Мелеузовский район Республики Башкортостан</w:t>
      </w:r>
    </w:p>
    <w:p w:rsidR="003D070A" w:rsidRPr="003D070A" w:rsidRDefault="003D07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857"/>
        <w:gridCol w:w="2100"/>
        <w:gridCol w:w="3220"/>
        <w:gridCol w:w="3080"/>
      </w:tblGrid>
      <w:tr w:rsidR="003D070A" w:rsidRPr="00426D2B" w:rsidTr="00BC5CA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Наименование налога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Период, за который проводится оценка эффективности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Эффективная/ неэффективная льгота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3D070A" w:rsidRPr="00426D2B" w:rsidTr="00BC5CA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26D2B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3D070A" w:rsidRPr="00426D2B" w:rsidTr="00BC5CA4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4" w:rsidRPr="00426D2B" w:rsidRDefault="00BC5CA4" w:rsidP="00BC5CA4"/>
          <w:p w:rsidR="00BC5CA4" w:rsidRPr="00426D2B" w:rsidRDefault="00BC5CA4" w:rsidP="00BC5CA4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70A" w:rsidRPr="00426D2B" w:rsidRDefault="003D070A">
            <w:pPr>
              <w:pStyle w:val="a3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3D070A" w:rsidRPr="003D070A" w:rsidRDefault="003D070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D070A" w:rsidRPr="003D070A" w:rsidSect="003D070A">
          <w:headerReference w:type="default" r:id="rId106"/>
          <w:footerReference w:type="default" r:id="rId107"/>
          <w:pgSz w:w="16837" w:h="11905" w:orient="landscape"/>
          <w:pgMar w:top="1440" w:right="848" w:bottom="1440" w:left="1560" w:header="720" w:footer="720" w:gutter="0"/>
          <w:cols w:space="720"/>
          <w:noEndnote/>
        </w:sectPr>
      </w:pPr>
    </w:p>
    <w:p w:rsidR="00BC5CA4" w:rsidRPr="00B07843" w:rsidRDefault="00BC5CA4" w:rsidP="00BC5CA4">
      <w:pPr>
        <w:ind w:left="5387" w:firstLine="668"/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</w:pPr>
      <w:r w:rsidRPr="00B07843"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  <w:t>Утвержден</w:t>
      </w:r>
    </w:p>
    <w:p w:rsidR="00BC5CA4" w:rsidRPr="00B07843" w:rsidRDefault="00BC5CA4" w:rsidP="00BC5CA4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</w:pPr>
      <w:r w:rsidRPr="00B07843">
        <w:rPr>
          <w:rStyle w:val="a0"/>
          <w:rFonts w:ascii="Times New Roman" w:hAnsi="Times New Roman" w:cs="Times New Roman"/>
          <w:color w:val="auto"/>
          <w:sz w:val="22"/>
          <w:szCs w:val="28"/>
        </w:rPr>
        <w:t>постановлением</w:t>
      </w:r>
      <w:r w:rsidRPr="00B07843"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  <w:t xml:space="preserve"> Администрации</w:t>
      </w:r>
    </w:p>
    <w:p w:rsidR="00BC5CA4" w:rsidRPr="00B07843" w:rsidRDefault="00BC5CA4" w:rsidP="00BC5CA4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</w:pPr>
      <w:r w:rsidRPr="00B07843">
        <w:rPr>
          <w:rStyle w:val="a"/>
          <w:rFonts w:ascii="Times New Roman" w:hAnsi="Times New Roman" w:cs="Times New Roman"/>
          <w:b w:val="0"/>
          <w:bCs/>
          <w:color w:val="auto"/>
          <w:sz w:val="22"/>
          <w:szCs w:val="28"/>
        </w:rPr>
        <w:t>муниципального района Мелеузовский район Республики Башкортостан</w:t>
      </w:r>
    </w:p>
    <w:p w:rsidR="00972410" w:rsidRPr="003D070A" w:rsidRDefault="00972410" w:rsidP="00972410">
      <w:pPr>
        <w:ind w:left="5387" w:firstLine="0"/>
        <w:jc w:val="left"/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</w:pP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от 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13 февраля_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20</w:t>
      </w:r>
      <w:r w:rsidRPr="003D070A"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 xml:space="preserve"> г. N </w:t>
      </w:r>
      <w:r>
        <w:rPr>
          <w:rStyle w:val="a"/>
          <w:rFonts w:ascii="Times New Roman" w:hAnsi="Times New Roman" w:cs="Times New Roman"/>
          <w:b w:val="0"/>
          <w:bCs/>
          <w:color w:val="auto"/>
          <w:szCs w:val="28"/>
        </w:rPr>
        <w:t>199</w:t>
      </w:r>
    </w:p>
    <w:p w:rsidR="00BC5CA4" w:rsidRPr="00B07843" w:rsidRDefault="00BC5CA4" w:rsidP="00BC5CA4">
      <w:pPr>
        <w:jc w:val="left"/>
        <w:rPr>
          <w:rFonts w:ascii="Times New Roman" w:hAnsi="Times New Roman" w:cs="Times New Roman"/>
          <w:szCs w:val="28"/>
        </w:rPr>
      </w:pPr>
    </w:p>
    <w:p w:rsidR="003D070A" w:rsidRPr="003D070A" w:rsidRDefault="003D070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D070A">
        <w:rPr>
          <w:rFonts w:ascii="Times New Roman" w:hAnsi="Times New Roman" w:cs="Times New Roman"/>
          <w:sz w:val="28"/>
          <w:szCs w:val="28"/>
        </w:rPr>
        <w:t>Порядок</w:t>
      </w:r>
      <w:r w:rsidRPr="003D070A">
        <w:rPr>
          <w:rFonts w:ascii="Times New Roman" w:hAnsi="Times New Roman" w:cs="Times New Roman"/>
          <w:sz w:val="28"/>
          <w:szCs w:val="28"/>
        </w:rPr>
        <w:br/>
        <w:t xml:space="preserve">обобщения результатов оценки эффективности налоговых расходов </w:t>
      </w:r>
      <w:r w:rsidR="00BC5CA4">
        <w:rPr>
          <w:rFonts w:ascii="Times New Roman" w:hAnsi="Times New Roman" w:cs="Times New Roman"/>
          <w:sz w:val="28"/>
          <w:szCs w:val="28"/>
        </w:rPr>
        <w:t>м</w:t>
      </w:r>
      <w:r w:rsidRPr="003D070A">
        <w:rPr>
          <w:rFonts w:ascii="Times New Roman" w:hAnsi="Times New Roman" w:cs="Times New Roman"/>
          <w:sz w:val="28"/>
          <w:szCs w:val="28"/>
        </w:rPr>
        <w:t>униципального района Мелеузовский район Республики Башкортостан</w:t>
      </w:r>
    </w:p>
    <w:p w:rsidR="00BC5CA4" w:rsidRDefault="00BC5CA4">
      <w:pPr>
        <w:rPr>
          <w:rFonts w:ascii="Times New Roman" w:hAnsi="Times New Roman" w:cs="Times New Roman"/>
          <w:sz w:val="28"/>
          <w:szCs w:val="28"/>
        </w:rPr>
      </w:pPr>
      <w:bookmarkStart w:id="53" w:name="sub_4011"/>
    </w:p>
    <w:p w:rsidR="003D070A" w:rsidRPr="00BC5CA4" w:rsidRDefault="003D070A">
      <w:pPr>
        <w:rPr>
          <w:rFonts w:ascii="Times New Roman" w:hAnsi="Times New Roman" w:cs="Times New Roman"/>
          <w:sz w:val="27"/>
          <w:szCs w:val="27"/>
        </w:rPr>
      </w:pPr>
      <w:r w:rsidRPr="00BC5CA4">
        <w:rPr>
          <w:rFonts w:ascii="Times New Roman" w:hAnsi="Times New Roman" w:cs="Times New Roman"/>
          <w:sz w:val="27"/>
          <w:szCs w:val="27"/>
        </w:rPr>
        <w:t>1.1. Понятия, используемые в настоящем Порядке, означают следующее:</w:t>
      </w:r>
    </w:p>
    <w:bookmarkEnd w:id="53"/>
    <w:p w:rsidR="003D070A" w:rsidRPr="00BC5CA4" w:rsidRDefault="003D070A">
      <w:pPr>
        <w:rPr>
          <w:rFonts w:ascii="Times New Roman" w:hAnsi="Times New Roman" w:cs="Times New Roman"/>
          <w:sz w:val="27"/>
          <w:szCs w:val="27"/>
        </w:rPr>
      </w:pPr>
      <w:r w:rsidRPr="00BC5CA4">
        <w:rPr>
          <w:rStyle w:val="a"/>
          <w:rFonts w:ascii="Times New Roman" w:hAnsi="Times New Roman" w:cs="Times New Roman"/>
          <w:bCs/>
          <w:sz w:val="27"/>
          <w:szCs w:val="27"/>
        </w:rPr>
        <w:t xml:space="preserve">куратор налогового расхода </w:t>
      </w:r>
      <w:r w:rsidR="00BC5CA4" w:rsidRPr="00BC5CA4">
        <w:rPr>
          <w:rStyle w:val="a"/>
          <w:rFonts w:ascii="Times New Roman" w:hAnsi="Times New Roman" w:cs="Times New Roman"/>
          <w:bCs/>
          <w:sz w:val="27"/>
          <w:szCs w:val="27"/>
        </w:rPr>
        <w:t>м</w:t>
      </w:r>
      <w:r w:rsidRPr="00BC5CA4">
        <w:rPr>
          <w:rStyle w:val="a"/>
          <w:rFonts w:ascii="Times New Roman" w:hAnsi="Times New Roman" w:cs="Times New Roman"/>
          <w:bCs/>
          <w:sz w:val="27"/>
          <w:szCs w:val="27"/>
        </w:rPr>
        <w:t>униципального района Мелеузовский район Республики Башкортостан</w:t>
      </w:r>
      <w:r w:rsidRPr="00BC5CA4">
        <w:rPr>
          <w:rFonts w:ascii="Times New Roman" w:hAnsi="Times New Roman" w:cs="Times New Roman"/>
          <w:sz w:val="27"/>
          <w:szCs w:val="27"/>
        </w:rPr>
        <w:t xml:space="preserve"> - </w:t>
      </w:r>
      <w:r w:rsidR="0039163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района Мелеузовский район Республики Башкортостан, городского и сельских поселений муниципального района Мелеузовский район Республики Башкортостан  </w:t>
      </w:r>
      <w:r w:rsidR="00B07843">
        <w:rPr>
          <w:rFonts w:ascii="Times New Roman" w:hAnsi="Times New Roman" w:cs="Times New Roman"/>
          <w:sz w:val="28"/>
          <w:szCs w:val="28"/>
        </w:rPr>
        <w:t>(</w:t>
      </w:r>
      <w:r w:rsidR="00DF366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0784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самоуправления), ответственный за достижение </w:t>
      </w:r>
      <w:r w:rsidRPr="00BC5CA4">
        <w:rPr>
          <w:rFonts w:ascii="Times New Roman" w:hAnsi="Times New Roman" w:cs="Times New Roman"/>
          <w:sz w:val="27"/>
          <w:szCs w:val="27"/>
        </w:rPr>
        <w:t xml:space="preserve">соответствующих налоговому расходу целей </w:t>
      </w:r>
      <w:r w:rsidR="006A5399" w:rsidRPr="00BC5CA4">
        <w:rPr>
          <w:rFonts w:ascii="Times New Roman" w:hAnsi="Times New Roman" w:cs="Times New Roman"/>
          <w:sz w:val="27"/>
          <w:szCs w:val="27"/>
        </w:rPr>
        <w:t xml:space="preserve"> муниципальной программы</w:t>
      </w:r>
      <w:r w:rsidRPr="00BC5CA4">
        <w:rPr>
          <w:rFonts w:ascii="Times New Roman" w:hAnsi="Times New Roman" w:cs="Times New Roman"/>
          <w:sz w:val="27"/>
          <w:szCs w:val="27"/>
        </w:rPr>
        <w:t xml:space="preserve">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 и (или) целей социально-экономической политики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Башкортостан, не относящихся к </w:t>
      </w:r>
      <w:r w:rsidR="00BC5CA4" w:rsidRPr="00BC5CA4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BC5CA4">
        <w:rPr>
          <w:rFonts w:ascii="Times New Roman" w:hAnsi="Times New Roman" w:cs="Times New Roman"/>
          <w:sz w:val="27"/>
          <w:szCs w:val="27"/>
        </w:rPr>
        <w:t xml:space="preserve">программам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>униципального района Мелеузовский район Республики Башкортостан;</w:t>
      </w:r>
    </w:p>
    <w:p w:rsidR="003D070A" w:rsidRPr="00BC5CA4" w:rsidRDefault="003D070A">
      <w:pPr>
        <w:rPr>
          <w:rFonts w:ascii="Times New Roman" w:hAnsi="Times New Roman" w:cs="Times New Roman"/>
          <w:sz w:val="27"/>
          <w:szCs w:val="27"/>
        </w:rPr>
      </w:pPr>
      <w:r w:rsidRPr="00BC5CA4">
        <w:rPr>
          <w:rStyle w:val="a"/>
          <w:rFonts w:ascii="Times New Roman" w:hAnsi="Times New Roman" w:cs="Times New Roman"/>
          <w:bCs/>
          <w:sz w:val="27"/>
          <w:szCs w:val="27"/>
        </w:rPr>
        <w:t xml:space="preserve">оценка эффективности налоговых расходов </w:t>
      </w:r>
      <w:r w:rsidR="00BC5CA4" w:rsidRPr="00BC5CA4">
        <w:rPr>
          <w:rStyle w:val="a"/>
          <w:rFonts w:ascii="Times New Roman" w:hAnsi="Times New Roman" w:cs="Times New Roman"/>
          <w:bCs/>
          <w:sz w:val="27"/>
          <w:szCs w:val="27"/>
        </w:rPr>
        <w:t>м</w:t>
      </w:r>
      <w:r w:rsidRPr="00BC5CA4">
        <w:rPr>
          <w:rStyle w:val="a"/>
          <w:rFonts w:ascii="Times New Roman" w:hAnsi="Times New Roman" w:cs="Times New Roman"/>
          <w:bCs/>
          <w:sz w:val="27"/>
          <w:szCs w:val="27"/>
        </w:rPr>
        <w:t>униципального района Мелеузовский район Республики Башкортостан</w:t>
      </w:r>
      <w:r w:rsidRPr="00BC5CA4">
        <w:rPr>
          <w:rFonts w:ascii="Times New Roman" w:hAnsi="Times New Roman" w:cs="Times New Roman"/>
          <w:sz w:val="27"/>
          <w:szCs w:val="27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>униципального района Мелеузовский район Республики Башкортостан.</w:t>
      </w:r>
    </w:p>
    <w:p w:rsidR="003D070A" w:rsidRPr="00BC5CA4" w:rsidRDefault="003D070A">
      <w:pPr>
        <w:rPr>
          <w:rFonts w:ascii="Times New Roman" w:hAnsi="Times New Roman" w:cs="Times New Roman"/>
          <w:sz w:val="27"/>
          <w:szCs w:val="27"/>
        </w:rPr>
      </w:pPr>
      <w:bookmarkStart w:id="54" w:name="sub_4012"/>
      <w:r w:rsidRPr="00BC5CA4">
        <w:rPr>
          <w:rFonts w:ascii="Times New Roman" w:hAnsi="Times New Roman" w:cs="Times New Roman"/>
          <w:sz w:val="27"/>
          <w:szCs w:val="27"/>
        </w:rPr>
        <w:t xml:space="preserve">1.2. </w:t>
      </w:r>
      <w:r w:rsidR="00BC5CA4" w:rsidRPr="00BC5CA4">
        <w:rPr>
          <w:rFonts w:ascii="Times New Roman" w:hAnsi="Times New Roman" w:cs="Times New Roman"/>
          <w:sz w:val="27"/>
          <w:szCs w:val="27"/>
        </w:rPr>
        <w:t xml:space="preserve">Финансовое управление </w:t>
      </w:r>
      <w:r w:rsidRPr="00BC5CA4">
        <w:rPr>
          <w:rFonts w:ascii="Times New Roman" w:hAnsi="Times New Roman" w:cs="Times New Roman"/>
          <w:sz w:val="27"/>
          <w:szCs w:val="27"/>
        </w:rPr>
        <w:t xml:space="preserve">обобщает результаты оценки эффективности налоговых расходов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Башкортостан, представленные кураторами налогового расхода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Башкортостан, и представляет их для рассмотрения в Межведомственную комиссию по вопросам увеличения доходного потенциала, поступлений налоговых и неналоговых доходов бюджета Муниципального района Мелеузовский район Республики Башкортостан и бюджетов муниципальных образований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>униципального района Мелеузовский район Республики Башкортостан до 25 июля.</w:t>
      </w:r>
    </w:p>
    <w:p w:rsidR="003D070A" w:rsidRPr="00BC5CA4" w:rsidRDefault="003D070A">
      <w:pPr>
        <w:rPr>
          <w:rFonts w:ascii="Times New Roman" w:hAnsi="Times New Roman" w:cs="Times New Roman"/>
          <w:sz w:val="27"/>
          <w:szCs w:val="27"/>
        </w:rPr>
      </w:pPr>
      <w:bookmarkStart w:id="55" w:name="sub_4013"/>
      <w:bookmarkEnd w:id="54"/>
      <w:r w:rsidRPr="00BC5CA4">
        <w:rPr>
          <w:rFonts w:ascii="Times New Roman" w:hAnsi="Times New Roman" w:cs="Times New Roman"/>
          <w:sz w:val="27"/>
          <w:szCs w:val="27"/>
        </w:rPr>
        <w:t xml:space="preserve">1.3. Результаты рассмотрения оценки эффективности налоговых расходов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 учитываются при формировании основных направлений бюджетной и налоговой политики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 xml:space="preserve">униципального района Мелеузовский район Республики Башкортостан, а также при проведении оценки эффективности реализации </w:t>
      </w:r>
      <w:r w:rsidR="006A5399" w:rsidRPr="00BC5CA4">
        <w:rPr>
          <w:rFonts w:ascii="Times New Roman" w:hAnsi="Times New Roman" w:cs="Times New Roman"/>
          <w:sz w:val="27"/>
          <w:szCs w:val="27"/>
        </w:rPr>
        <w:t>муниципальных программ</w:t>
      </w:r>
      <w:r w:rsidRPr="00BC5CA4">
        <w:rPr>
          <w:rFonts w:ascii="Times New Roman" w:hAnsi="Times New Roman" w:cs="Times New Roman"/>
          <w:sz w:val="27"/>
          <w:szCs w:val="27"/>
        </w:rPr>
        <w:t xml:space="preserve"> </w:t>
      </w:r>
      <w:r w:rsidR="00BC5CA4" w:rsidRPr="00BC5CA4">
        <w:rPr>
          <w:rFonts w:ascii="Times New Roman" w:hAnsi="Times New Roman" w:cs="Times New Roman"/>
          <w:sz w:val="27"/>
          <w:szCs w:val="27"/>
        </w:rPr>
        <w:t>м</w:t>
      </w:r>
      <w:r w:rsidRPr="00BC5CA4">
        <w:rPr>
          <w:rFonts w:ascii="Times New Roman" w:hAnsi="Times New Roman" w:cs="Times New Roman"/>
          <w:sz w:val="27"/>
          <w:szCs w:val="27"/>
        </w:rPr>
        <w:t>униципального района Мелеузовский район Республики Башкортостан.</w:t>
      </w:r>
      <w:bookmarkEnd w:id="55"/>
    </w:p>
    <w:p w:rsidR="00BC5CA4" w:rsidRDefault="00BC5CA4">
      <w:pPr>
        <w:rPr>
          <w:rFonts w:ascii="Times New Roman" w:hAnsi="Times New Roman" w:cs="Times New Roman"/>
          <w:sz w:val="27"/>
          <w:szCs w:val="27"/>
        </w:rPr>
      </w:pPr>
    </w:p>
    <w:p w:rsidR="00BC5CA4" w:rsidRDefault="00BC5CA4">
      <w:pPr>
        <w:rPr>
          <w:rFonts w:ascii="Times New Roman" w:hAnsi="Times New Roman" w:cs="Times New Roman"/>
          <w:sz w:val="27"/>
          <w:szCs w:val="27"/>
        </w:rPr>
      </w:pPr>
      <w:r w:rsidRPr="00BC5CA4">
        <w:rPr>
          <w:rFonts w:ascii="Times New Roman" w:hAnsi="Times New Roman" w:cs="Times New Roman"/>
          <w:sz w:val="27"/>
          <w:szCs w:val="27"/>
        </w:rPr>
        <w:t xml:space="preserve">Управляющий делами </w:t>
      </w:r>
      <w:r w:rsidRPr="00BC5CA4">
        <w:rPr>
          <w:rFonts w:ascii="Times New Roman" w:hAnsi="Times New Roman" w:cs="Times New Roman"/>
          <w:sz w:val="27"/>
          <w:szCs w:val="27"/>
        </w:rPr>
        <w:tab/>
      </w:r>
      <w:r w:rsidRPr="00BC5CA4">
        <w:rPr>
          <w:rFonts w:ascii="Times New Roman" w:hAnsi="Times New Roman" w:cs="Times New Roman"/>
          <w:sz w:val="27"/>
          <w:szCs w:val="27"/>
        </w:rPr>
        <w:tab/>
      </w:r>
      <w:r w:rsidRPr="00BC5CA4">
        <w:rPr>
          <w:rFonts w:ascii="Times New Roman" w:hAnsi="Times New Roman" w:cs="Times New Roman"/>
          <w:sz w:val="27"/>
          <w:szCs w:val="27"/>
        </w:rPr>
        <w:tab/>
      </w:r>
      <w:r w:rsidRPr="00BC5CA4">
        <w:rPr>
          <w:rFonts w:ascii="Times New Roman" w:hAnsi="Times New Roman" w:cs="Times New Roman"/>
          <w:sz w:val="27"/>
          <w:szCs w:val="27"/>
        </w:rPr>
        <w:tab/>
      </w:r>
      <w:r w:rsidRPr="00BC5CA4">
        <w:rPr>
          <w:rFonts w:ascii="Times New Roman" w:hAnsi="Times New Roman" w:cs="Times New Roman"/>
          <w:sz w:val="27"/>
          <w:szCs w:val="27"/>
        </w:rPr>
        <w:tab/>
      </w:r>
      <w:r w:rsidRPr="00BC5CA4">
        <w:rPr>
          <w:rFonts w:ascii="Times New Roman" w:hAnsi="Times New Roman" w:cs="Times New Roman"/>
          <w:sz w:val="27"/>
          <w:szCs w:val="27"/>
        </w:rPr>
        <w:tab/>
        <w:t>И.Р.Мулюков</w:t>
      </w:r>
    </w:p>
    <w:sectPr w:rsidR="00BC5CA4" w:rsidSect="00BC5CA4">
      <w:headerReference w:type="default" r:id="rId108"/>
      <w:footerReference w:type="default" r:id="rId109"/>
      <w:pgSz w:w="11905" w:h="16837"/>
      <w:pgMar w:top="709" w:right="848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08" w:rsidRDefault="00AE6208">
      <w:r>
        <w:separator/>
      </w:r>
    </w:p>
  </w:endnote>
  <w:endnote w:type="continuationSeparator" w:id="0">
    <w:p w:rsidR="00AE6208" w:rsidRDefault="00A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94C15" w:rsidRPr="00426D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3"/>
      <w:gridCol w:w="4808"/>
      <w:gridCol w:w="4808"/>
    </w:tblGrid>
    <w:tr w:rsidR="00794C15" w:rsidRPr="00426D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794C15" w:rsidRPr="00426D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94C15" w:rsidRPr="00426D2B" w:rsidRDefault="00794C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08" w:rsidRDefault="00AE6208">
      <w:r>
        <w:separator/>
      </w:r>
    </w:p>
  </w:footnote>
  <w:footnote w:type="continuationSeparator" w:id="0">
    <w:p w:rsidR="00AE6208" w:rsidRDefault="00AE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3" w:rsidRDefault="00B0784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07843" w:rsidRDefault="00B0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3" w:rsidRDefault="00B0784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4C15" w:rsidRPr="00794C15" w:rsidRDefault="00794C15" w:rsidP="00794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43" w:rsidRDefault="00B0784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4C15" w:rsidRPr="00BC5CA4" w:rsidRDefault="00794C15" w:rsidP="00BC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70A"/>
    <w:rsid w:val="00036940"/>
    <w:rsid w:val="00084D76"/>
    <w:rsid w:val="000D70EF"/>
    <w:rsid w:val="000E10DE"/>
    <w:rsid w:val="00136B47"/>
    <w:rsid w:val="00243B66"/>
    <w:rsid w:val="002B11FE"/>
    <w:rsid w:val="002D7B2F"/>
    <w:rsid w:val="002E61E0"/>
    <w:rsid w:val="0031441D"/>
    <w:rsid w:val="0039163E"/>
    <w:rsid w:val="003B561E"/>
    <w:rsid w:val="003D070A"/>
    <w:rsid w:val="00426D2B"/>
    <w:rsid w:val="004F64E5"/>
    <w:rsid w:val="00542DBA"/>
    <w:rsid w:val="00594E1A"/>
    <w:rsid w:val="00603BBE"/>
    <w:rsid w:val="00630361"/>
    <w:rsid w:val="00670A93"/>
    <w:rsid w:val="00683D65"/>
    <w:rsid w:val="006A5399"/>
    <w:rsid w:val="006C1094"/>
    <w:rsid w:val="00715FCE"/>
    <w:rsid w:val="00794C15"/>
    <w:rsid w:val="007E3C48"/>
    <w:rsid w:val="00972410"/>
    <w:rsid w:val="0097527E"/>
    <w:rsid w:val="009A2DDE"/>
    <w:rsid w:val="00A962AE"/>
    <w:rsid w:val="00AE6208"/>
    <w:rsid w:val="00B07843"/>
    <w:rsid w:val="00B21A93"/>
    <w:rsid w:val="00B4659E"/>
    <w:rsid w:val="00B539AB"/>
    <w:rsid w:val="00B65548"/>
    <w:rsid w:val="00BC3637"/>
    <w:rsid w:val="00BC5CA4"/>
    <w:rsid w:val="00BE2FD7"/>
    <w:rsid w:val="00BF4F0D"/>
    <w:rsid w:val="00CE6755"/>
    <w:rsid w:val="00D228D8"/>
    <w:rsid w:val="00D6697D"/>
    <w:rsid w:val="00DF366B"/>
    <w:rsid w:val="00FF3AAC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4A640B7B-12C6-4EA2-B520-4704B45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4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0">
    <w:name w:val="Гипертекстовая ссылка"/>
    <w:uiPriority w:val="99"/>
    <w:rPr>
      <w:color w:val="106BBE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 CYR" w:hAnsi="Times New Roman CYR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0A93"/>
    <w:rPr>
      <w:rFonts w:cs="Times New Roman"/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 CYR" w:hAnsi="Times New Roman CYR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A9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2410"/>
    <w:rPr>
      <w:rFonts w:cs="Times New Roman"/>
      <w:sz w:val="22"/>
      <w:szCs w:val="22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21" Type="http://schemas.openxmlformats.org/officeDocument/2006/relationships/image" Target="media/image9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63" Type="http://schemas.openxmlformats.org/officeDocument/2006/relationships/image" Target="media/image46.emf"/><Relationship Id="rId68" Type="http://schemas.openxmlformats.org/officeDocument/2006/relationships/image" Target="media/image51.emf"/><Relationship Id="rId84" Type="http://schemas.openxmlformats.org/officeDocument/2006/relationships/image" Target="media/image67.emf"/><Relationship Id="rId89" Type="http://schemas.openxmlformats.org/officeDocument/2006/relationships/image" Target="media/image72.emf"/><Relationship Id="rId16" Type="http://schemas.openxmlformats.org/officeDocument/2006/relationships/image" Target="media/image4.emf"/><Relationship Id="rId107" Type="http://schemas.openxmlformats.org/officeDocument/2006/relationships/footer" Target="footer2.xml"/><Relationship Id="rId11" Type="http://schemas.openxmlformats.org/officeDocument/2006/relationships/hyperlink" Target="http://internet.garant.ru/document/redirect/72278816/29" TargetMode="External"/><Relationship Id="rId32" Type="http://schemas.openxmlformats.org/officeDocument/2006/relationships/hyperlink" Target="http://internet.garant.ru/document/redirect/72278816/21" TargetMode="External"/><Relationship Id="rId37" Type="http://schemas.openxmlformats.org/officeDocument/2006/relationships/image" Target="media/image20.emf"/><Relationship Id="rId53" Type="http://schemas.openxmlformats.org/officeDocument/2006/relationships/image" Target="media/image36.emf"/><Relationship Id="rId58" Type="http://schemas.openxmlformats.org/officeDocument/2006/relationships/image" Target="media/image41.emf"/><Relationship Id="rId74" Type="http://schemas.openxmlformats.org/officeDocument/2006/relationships/image" Target="media/image57.emf"/><Relationship Id="rId79" Type="http://schemas.openxmlformats.org/officeDocument/2006/relationships/image" Target="media/image62.emf"/><Relationship Id="rId102" Type="http://schemas.openxmlformats.org/officeDocument/2006/relationships/image" Target="media/image85.emf"/><Relationship Id="rId5" Type="http://schemas.openxmlformats.org/officeDocument/2006/relationships/webSettings" Target="webSettings.xml"/><Relationship Id="rId90" Type="http://schemas.openxmlformats.org/officeDocument/2006/relationships/image" Target="media/image73.emf"/><Relationship Id="rId95" Type="http://schemas.openxmlformats.org/officeDocument/2006/relationships/image" Target="media/image78.emf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64" Type="http://schemas.openxmlformats.org/officeDocument/2006/relationships/image" Target="media/image47.emf"/><Relationship Id="rId69" Type="http://schemas.openxmlformats.org/officeDocument/2006/relationships/image" Target="media/image52.emf"/><Relationship Id="rId80" Type="http://schemas.openxmlformats.org/officeDocument/2006/relationships/image" Target="media/image63.emf"/><Relationship Id="rId85" Type="http://schemas.openxmlformats.org/officeDocument/2006/relationships/image" Target="media/image68.emf"/><Relationship Id="rId12" Type="http://schemas.openxmlformats.org/officeDocument/2006/relationships/hyperlink" Target="http://internet.garant.ru/document/redirect/72278816/21" TargetMode="External"/><Relationship Id="rId17" Type="http://schemas.openxmlformats.org/officeDocument/2006/relationships/image" Target="media/image5.emf"/><Relationship Id="rId33" Type="http://schemas.openxmlformats.org/officeDocument/2006/relationships/hyperlink" Target="http://internet.garant.ru/document/redirect/72278816/0" TargetMode="External"/><Relationship Id="rId38" Type="http://schemas.openxmlformats.org/officeDocument/2006/relationships/image" Target="media/image21.emf"/><Relationship Id="rId59" Type="http://schemas.openxmlformats.org/officeDocument/2006/relationships/image" Target="media/image42.emf"/><Relationship Id="rId103" Type="http://schemas.openxmlformats.org/officeDocument/2006/relationships/image" Target="media/image86.emf"/><Relationship Id="rId108" Type="http://schemas.openxmlformats.org/officeDocument/2006/relationships/header" Target="header3.xml"/><Relationship Id="rId54" Type="http://schemas.openxmlformats.org/officeDocument/2006/relationships/image" Target="media/image37.emf"/><Relationship Id="rId70" Type="http://schemas.openxmlformats.org/officeDocument/2006/relationships/image" Target="media/image53.emf"/><Relationship Id="rId75" Type="http://schemas.openxmlformats.org/officeDocument/2006/relationships/image" Target="media/image58.emf"/><Relationship Id="rId91" Type="http://schemas.openxmlformats.org/officeDocument/2006/relationships/image" Target="media/image74.emf"/><Relationship Id="rId96" Type="http://schemas.openxmlformats.org/officeDocument/2006/relationships/image" Target="media/image7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hyperlink" Target="http://internet.garant.ru/document/redirect/72278816/18" TargetMode="External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40.emf"/><Relationship Id="rId106" Type="http://schemas.openxmlformats.org/officeDocument/2006/relationships/header" Target="header2.xml"/><Relationship Id="rId10" Type="http://schemas.openxmlformats.org/officeDocument/2006/relationships/hyperlink" Target="http://internet.garant.ru/document/redirect/12112604/1743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3.emf"/><Relationship Id="rId65" Type="http://schemas.openxmlformats.org/officeDocument/2006/relationships/image" Target="media/image48.emf"/><Relationship Id="rId73" Type="http://schemas.openxmlformats.org/officeDocument/2006/relationships/image" Target="media/image56.emf"/><Relationship Id="rId78" Type="http://schemas.openxmlformats.org/officeDocument/2006/relationships/image" Target="media/image61.emf"/><Relationship Id="rId81" Type="http://schemas.openxmlformats.org/officeDocument/2006/relationships/image" Target="media/image64.emf"/><Relationship Id="rId86" Type="http://schemas.openxmlformats.org/officeDocument/2006/relationships/image" Target="media/image69.emf"/><Relationship Id="rId94" Type="http://schemas.openxmlformats.org/officeDocument/2006/relationships/image" Target="media/image77.emf"/><Relationship Id="rId99" Type="http://schemas.openxmlformats.org/officeDocument/2006/relationships/image" Target="media/image82.emf"/><Relationship Id="rId101" Type="http://schemas.openxmlformats.org/officeDocument/2006/relationships/image" Target="media/image8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internet.garant.ru/document/redirect/187556/1000" TargetMode="External"/><Relationship Id="rId18" Type="http://schemas.openxmlformats.org/officeDocument/2006/relationships/image" Target="media/image6.emf"/><Relationship Id="rId39" Type="http://schemas.openxmlformats.org/officeDocument/2006/relationships/image" Target="media/image22.emf"/><Relationship Id="rId109" Type="http://schemas.openxmlformats.org/officeDocument/2006/relationships/footer" Target="footer3.xml"/><Relationship Id="rId34" Type="http://schemas.openxmlformats.org/officeDocument/2006/relationships/header" Target="header1.xml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76" Type="http://schemas.openxmlformats.org/officeDocument/2006/relationships/image" Target="media/image59.emf"/><Relationship Id="rId97" Type="http://schemas.openxmlformats.org/officeDocument/2006/relationships/image" Target="media/image80.emf"/><Relationship Id="rId104" Type="http://schemas.openxmlformats.org/officeDocument/2006/relationships/image" Target="media/image87.emf"/><Relationship Id="rId7" Type="http://schemas.openxmlformats.org/officeDocument/2006/relationships/endnotes" Target="endnotes.xml"/><Relationship Id="rId71" Type="http://schemas.openxmlformats.org/officeDocument/2006/relationships/image" Target="media/image54.emf"/><Relationship Id="rId92" Type="http://schemas.openxmlformats.org/officeDocument/2006/relationships/image" Target="media/image75.emf"/><Relationship Id="rId2" Type="http://schemas.openxmlformats.org/officeDocument/2006/relationships/numbering" Target="numbering.xml"/><Relationship Id="rId29" Type="http://schemas.openxmlformats.org/officeDocument/2006/relationships/image" Target="media/image16.emf"/><Relationship Id="rId24" Type="http://schemas.openxmlformats.org/officeDocument/2006/relationships/image" Target="media/image11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66" Type="http://schemas.openxmlformats.org/officeDocument/2006/relationships/image" Target="media/image49.emf"/><Relationship Id="rId87" Type="http://schemas.openxmlformats.org/officeDocument/2006/relationships/image" Target="media/image70.emf"/><Relationship Id="rId110" Type="http://schemas.openxmlformats.org/officeDocument/2006/relationships/fontTable" Target="fontTable.xml"/><Relationship Id="rId61" Type="http://schemas.openxmlformats.org/officeDocument/2006/relationships/image" Target="media/image44.emf"/><Relationship Id="rId82" Type="http://schemas.openxmlformats.org/officeDocument/2006/relationships/image" Target="media/image65.emf"/><Relationship Id="rId19" Type="http://schemas.openxmlformats.org/officeDocument/2006/relationships/image" Target="media/image7.emf"/><Relationship Id="rId14" Type="http://schemas.openxmlformats.org/officeDocument/2006/relationships/hyperlink" Target="http://internet.garant.ru/document/redirect/187556/0" TargetMode="External"/><Relationship Id="rId30" Type="http://schemas.openxmlformats.org/officeDocument/2006/relationships/image" Target="media/image17.emf"/><Relationship Id="rId35" Type="http://schemas.openxmlformats.org/officeDocument/2006/relationships/footer" Target="footer1.xml"/><Relationship Id="rId56" Type="http://schemas.openxmlformats.org/officeDocument/2006/relationships/image" Target="media/image39.emf"/><Relationship Id="rId77" Type="http://schemas.openxmlformats.org/officeDocument/2006/relationships/image" Target="media/image60.emf"/><Relationship Id="rId100" Type="http://schemas.openxmlformats.org/officeDocument/2006/relationships/image" Target="media/image83.emf"/><Relationship Id="rId105" Type="http://schemas.openxmlformats.org/officeDocument/2006/relationships/image" Target="media/image88.emf"/><Relationship Id="rId8" Type="http://schemas.openxmlformats.org/officeDocument/2006/relationships/image" Target="media/image1.jpeg"/><Relationship Id="rId51" Type="http://schemas.openxmlformats.org/officeDocument/2006/relationships/image" Target="media/image34.emf"/><Relationship Id="rId72" Type="http://schemas.openxmlformats.org/officeDocument/2006/relationships/image" Target="media/image55.emf"/><Relationship Id="rId93" Type="http://schemas.openxmlformats.org/officeDocument/2006/relationships/image" Target="media/image76.emf"/><Relationship Id="rId98" Type="http://schemas.openxmlformats.org/officeDocument/2006/relationships/image" Target="media/image81.emf"/><Relationship Id="rId3" Type="http://schemas.openxmlformats.org/officeDocument/2006/relationships/styles" Target="styles.xml"/><Relationship Id="rId25" Type="http://schemas.openxmlformats.org/officeDocument/2006/relationships/image" Target="media/image12.emf"/><Relationship Id="rId46" Type="http://schemas.openxmlformats.org/officeDocument/2006/relationships/image" Target="media/image29.emf"/><Relationship Id="rId67" Type="http://schemas.openxmlformats.org/officeDocument/2006/relationships/image" Target="media/image50.emf"/><Relationship Id="rId20" Type="http://schemas.openxmlformats.org/officeDocument/2006/relationships/image" Target="media/image8.emf"/><Relationship Id="rId41" Type="http://schemas.openxmlformats.org/officeDocument/2006/relationships/image" Target="media/image24.emf"/><Relationship Id="rId62" Type="http://schemas.openxmlformats.org/officeDocument/2006/relationships/image" Target="media/image45.emf"/><Relationship Id="rId83" Type="http://schemas.openxmlformats.org/officeDocument/2006/relationships/image" Target="media/image66.emf"/><Relationship Id="rId88" Type="http://schemas.openxmlformats.org/officeDocument/2006/relationships/image" Target="media/image71.e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18A9-8C2D-4240-8AE7-A0D01E62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7560</Words>
  <Characters>43092</Characters>
  <Application>Microsoft Office Word</Application>
  <DocSecurity>4</DocSecurity>
  <Lines>359</Lines>
  <Paragraphs>101</Paragraphs>
  <ScaleCrop>false</ScaleCrop>
  <Company>НПП "Гарант-Сервис"</Company>
  <LinksUpToDate>false</LinksUpToDate>
  <CharactersWithSpaces>50551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cp:lastPrinted>2020-02-12T15:49:00Z</cp:lastPrinted>
  <dcterms:created xsi:type="dcterms:W3CDTF">2022-04-27T06:28:00Z</dcterms:created>
  <dcterms:modified xsi:type="dcterms:W3CDTF">2022-04-27T06:28:00Z</dcterms:modified>
</cp:coreProperties>
</file>